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E4287" w14:textId="77777777" w:rsidR="00A669D9" w:rsidRDefault="00000000">
      <w:pPr>
        <w:pStyle w:val="Kop1"/>
      </w:pPr>
      <w:r>
        <w:t xml:space="preserve">Algemene voorwaarden </w:t>
      </w:r>
      <w:proofErr w:type="spellStart"/>
      <w:r>
        <w:t>Sunthrex</w:t>
      </w:r>
      <w:proofErr w:type="spellEnd"/>
      <w:r>
        <w:t xml:space="preserve"> B.V.</w:t>
      </w:r>
    </w:p>
    <w:p w14:paraId="54BB0105" w14:textId="16DB5A7B" w:rsidR="00A669D9" w:rsidRDefault="00000000">
      <w:pPr>
        <w:spacing w:after="60"/>
      </w:pPr>
      <w:r>
        <w:rPr>
          <w:i/>
          <w:iCs/>
          <w:color w:val="555555"/>
        </w:rPr>
        <w:t xml:space="preserve">Statutair gevestigd te </w:t>
      </w:r>
      <w:r w:rsidR="005F7CB7">
        <w:rPr>
          <w:i/>
          <w:iCs/>
          <w:color w:val="555555"/>
        </w:rPr>
        <w:t>Haarlem</w:t>
      </w:r>
      <w:r>
        <w:rPr>
          <w:i/>
          <w:iCs/>
          <w:color w:val="555555"/>
        </w:rPr>
        <w:t xml:space="preserve"> – ingeschreven bij de Kamer van Koophandel onder nummer </w:t>
      </w:r>
      <w:r w:rsidR="005F7CB7">
        <w:rPr>
          <w:i/>
          <w:iCs/>
          <w:color w:val="555555"/>
        </w:rPr>
        <w:t>42052654</w:t>
      </w:r>
    </w:p>
    <w:p w14:paraId="2522FDB3" w14:textId="782AE7DD" w:rsidR="00A669D9" w:rsidRDefault="00000000">
      <w:pPr>
        <w:pBdr>
          <w:bottom w:val="single" w:sz="6" w:space="4" w:color="1F6F3D"/>
        </w:pBdr>
        <w:spacing w:after="240"/>
      </w:pPr>
      <w:r>
        <w:rPr>
          <w:i/>
          <w:iCs/>
          <w:color w:val="555555"/>
        </w:rPr>
        <w:t>Versie: mei 2026</w:t>
      </w:r>
    </w:p>
    <w:p w14:paraId="4A6B908C" w14:textId="77777777" w:rsidR="00A669D9" w:rsidRDefault="00000000">
      <w:pPr>
        <w:pStyle w:val="Kop2"/>
      </w:pPr>
      <w:r>
        <w:t>Artikel 1 – Definities</w:t>
      </w:r>
    </w:p>
    <w:p w14:paraId="1B952081" w14:textId="77777777" w:rsidR="00A669D9" w:rsidRDefault="00000000">
      <w:pPr>
        <w:spacing w:after="120"/>
      </w:pPr>
      <w:r>
        <w:t>In deze algemene voorwaarden wordt verstaan onder:</w:t>
      </w:r>
    </w:p>
    <w:p w14:paraId="430CBFF1" w14:textId="2C834874" w:rsidR="00A669D9" w:rsidRDefault="00000000">
      <w:pPr>
        <w:spacing w:after="80"/>
        <w:ind w:left="360" w:hanging="360"/>
      </w:pPr>
      <w:proofErr w:type="spellStart"/>
      <w:r>
        <w:rPr>
          <w:b/>
          <w:bCs/>
        </w:rPr>
        <w:t>Sunthrex</w:t>
      </w:r>
      <w:proofErr w:type="spellEnd"/>
      <w:r>
        <w:rPr>
          <w:b/>
          <w:bCs/>
        </w:rPr>
        <w:t xml:space="preserve">: </w:t>
      </w:r>
      <w:r>
        <w:t xml:space="preserve">de besloten vennootschap met beperkte aansprakelijkheid </w:t>
      </w:r>
      <w:proofErr w:type="spellStart"/>
      <w:r>
        <w:t>Sunthrex</w:t>
      </w:r>
      <w:proofErr w:type="spellEnd"/>
      <w:r>
        <w:t xml:space="preserve"> B.V., statutair gevestigd te </w:t>
      </w:r>
      <w:r w:rsidR="005F7CB7">
        <w:t>Haarlem</w:t>
      </w:r>
      <w:r>
        <w:t xml:space="preserve">, ingeschreven in het handelsregister van de Kamer van Koophandel onder nummer </w:t>
      </w:r>
      <w:r w:rsidR="005F7CB7">
        <w:t>42052654</w:t>
      </w:r>
      <w:r>
        <w:t>, gebruiker van deze algemene voorwaarden.</w:t>
      </w:r>
    </w:p>
    <w:p w14:paraId="5B2C5A8A" w14:textId="77777777" w:rsidR="00A669D9" w:rsidRDefault="00000000">
      <w:pPr>
        <w:spacing w:after="80"/>
        <w:ind w:left="360" w:hanging="360"/>
      </w:pPr>
      <w:r>
        <w:rPr>
          <w:b/>
          <w:bCs/>
        </w:rPr>
        <w:t xml:space="preserve">Opdrachtgever: </w:t>
      </w:r>
      <w:r>
        <w:t xml:space="preserve">iedere natuurlijke persoon of rechtspersoon die met </w:t>
      </w:r>
      <w:proofErr w:type="spellStart"/>
      <w:r>
        <w:t>Sunthrex</w:t>
      </w:r>
      <w:proofErr w:type="spellEnd"/>
      <w:r>
        <w:t xml:space="preserve"> een overeenkomst aangaat of beoogt aan te gaan, dan wel aan wie </w:t>
      </w:r>
      <w:proofErr w:type="spellStart"/>
      <w:r>
        <w:t>Sunthrex</w:t>
      </w:r>
      <w:proofErr w:type="spellEnd"/>
      <w:r>
        <w:t xml:space="preserve"> een aanbod of offerte uitbrengt. Waar in deze voorwaarden „opdrachtgever” staat, wordt daaronder mede de koper begrepen.</w:t>
      </w:r>
    </w:p>
    <w:p w14:paraId="4F9A3FBE" w14:textId="77777777" w:rsidR="00A669D9" w:rsidRDefault="00000000">
      <w:pPr>
        <w:spacing w:after="80"/>
        <w:ind w:left="360" w:hanging="360"/>
      </w:pPr>
      <w:r>
        <w:rPr>
          <w:b/>
          <w:bCs/>
        </w:rPr>
        <w:t xml:space="preserve">Consument: </w:t>
      </w:r>
      <w:r>
        <w:t>de opdrachtgever die een natuurlijke persoon is en niet handelt in de uitoefening van een beroep of bedrijf.</w:t>
      </w:r>
    </w:p>
    <w:p w14:paraId="6B8C2D2B" w14:textId="77777777" w:rsidR="00A669D9" w:rsidRDefault="00000000">
      <w:pPr>
        <w:spacing w:after="80"/>
        <w:ind w:left="360" w:hanging="360"/>
      </w:pPr>
      <w:r>
        <w:rPr>
          <w:b/>
          <w:bCs/>
        </w:rPr>
        <w:t xml:space="preserve">Zakelijke klant: </w:t>
      </w:r>
      <w:r>
        <w:t>de opdrachtgever die geen consument is.</w:t>
      </w:r>
    </w:p>
    <w:p w14:paraId="7BADBFF5" w14:textId="77777777" w:rsidR="00A669D9" w:rsidRDefault="00000000">
      <w:pPr>
        <w:spacing w:after="80"/>
        <w:ind w:left="360" w:hanging="360"/>
      </w:pPr>
      <w:r>
        <w:rPr>
          <w:b/>
          <w:bCs/>
        </w:rPr>
        <w:t xml:space="preserve">Overeenkomst: </w:t>
      </w:r>
      <w:r>
        <w:t xml:space="preserve">iedere overeenkomst tussen </w:t>
      </w:r>
      <w:proofErr w:type="spellStart"/>
      <w:r>
        <w:t>Sunthrex</w:t>
      </w:r>
      <w:proofErr w:type="spellEnd"/>
      <w:r>
        <w:t xml:space="preserve"> en opdrachtgever met betrekking tot de verkoop en/of installatie van producten en/of het verrichten van diensten, met inbegrip van elke vervolg-, gewijzigde of aanvullende opdracht.</w:t>
      </w:r>
    </w:p>
    <w:p w14:paraId="53AA053A" w14:textId="77777777" w:rsidR="00A669D9" w:rsidRDefault="00000000">
      <w:pPr>
        <w:spacing w:after="80"/>
        <w:ind w:left="360" w:hanging="360"/>
      </w:pPr>
      <w:r>
        <w:rPr>
          <w:b/>
          <w:bCs/>
        </w:rPr>
        <w:t xml:space="preserve">Producten: </w:t>
      </w:r>
      <w:r>
        <w:t xml:space="preserve">alle door </w:t>
      </w:r>
      <w:proofErr w:type="spellStart"/>
      <w:r>
        <w:t>Sunthrex</w:t>
      </w:r>
      <w:proofErr w:type="spellEnd"/>
      <w:r>
        <w:t xml:space="preserve"> aangeboden of geleverde zaken, waaronder in ieder geval zonnepanelen, omvormer(s), thuisbatterijen, laadpalen, groepenkasten, montage- en bevestigingsmateriaal, bekabeling, monitoring en overige toebehoren.</w:t>
      </w:r>
    </w:p>
    <w:p w14:paraId="3C975936" w14:textId="77777777" w:rsidR="00A669D9" w:rsidRDefault="00000000">
      <w:pPr>
        <w:spacing w:after="80"/>
        <w:ind w:left="360" w:hanging="360"/>
      </w:pPr>
      <w:r>
        <w:rPr>
          <w:b/>
          <w:bCs/>
        </w:rPr>
        <w:t xml:space="preserve">Zonnepanelensysteem: </w:t>
      </w:r>
      <w:r>
        <w:t>het geheel van producten dat samen de opwekking, opslag en/of monitoring van zonne-energie mogelijk maakt.</w:t>
      </w:r>
    </w:p>
    <w:p w14:paraId="15464FFA" w14:textId="77777777" w:rsidR="00A669D9" w:rsidRDefault="00000000">
      <w:pPr>
        <w:spacing w:after="80"/>
        <w:ind w:left="360" w:hanging="360"/>
      </w:pPr>
      <w:r>
        <w:rPr>
          <w:b/>
          <w:bCs/>
        </w:rPr>
        <w:t xml:space="preserve">Diensten / installatie: </w:t>
      </w:r>
      <w:r>
        <w:t xml:space="preserve">de door of namens </w:t>
      </w:r>
      <w:proofErr w:type="spellStart"/>
      <w:r>
        <w:t>Sunthrex</w:t>
      </w:r>
      <w:proofErr w:type="spellEnd"/>
      <w:r>
        <w:t xml:space="preserve"> te verrichten werkzaamheden, waaronder de schouw, advies, montage, installatie, inbedrijfstelling en onderhoud.</w:t>
      </w:r>
    </w:p>
    <w:p w14:paraId="4576D7C0" w14:textId="77777777" w:rsidR="00A669D9" w:rsidRDefault="00000000">
      <w:pPr>
        <w:spacing w:after="80"/>
        <w:ind w:left="360" w:hanging="360"/>
      </w:pPr>
      <w:r>
        <w:rPr>
          <w:b/>
          <w:bCs/>
        </w:rPr>
        <w:t xml:space="preserve">Installateur: </w:t>
      </w:r>
      <w:r>
        <w:t xml:space="preserve">de door </w:t>
      </w:r>
      <w:proofErr w:type="spellStart"/>
      <w:r>
        <w:t>Sunthrex</w:t>
      </w:r>
      <w:proofErr w:type="spellEnd"/>
      <w:r>
        <w:t xml:space="preserve"> ingeschakelde derde die de installatie geheel of gedeeltelijk feitelijk uitvoert.</w:t>
      </w:r>
    </w:p>
    <w:p w14:paraId="7B3FC7D9" w14:textId="77777777" w:rsidR="00A669D9" w:rsidRDefault="00000000">
      <w:pPr>
        <w:spacing w:after="80"/>
        <w:ind w:left="360" w:hanging="360"/>
      </w:pPr>
      <w:r>
        <w:rPr>
          <w:b/>
          <w:bCs/>
        </w:rPr>
        <w:t xml:space="preserve">Koop op afstand: </w:t>
      </w:r>
      <w:r>
        <w:t xml:space="preserve">de overeenkomst die tussen </w:t>
      </w:r>
      <w:proofErr w:type="spellStart"/>
      <w:r>
        <w:t>Sunthrex</w:t>
      </w:r>
      <w:proofErr w:type="spellEnd"/>
      <w:r>
        <w:t xml:space="preserve"> en de consument wordt gesloten in het kader van een georganiseerd systeem voor verkoop op afstand, waarbij tot en met het sluiten van de overeenkomst uitsluitend gebruik wordt gemaakt van een of meer middelen voor communicatie op afstand (zoals de webshop, e-mail of telefoon).</w:t>
      </w:r>
    </w:p>
    <w:p w14:paraId="58E2CDA3" w14:textId="77777777" w:rsidR="00A669D9" w:rsidRDefault="00000000">
      <w:pPr>
        <w:spacing w:after="80"/>
        <w:ind w:left="360" w:hanging="360"/>
      </w:pPr>
      <w:r>
        <w:rPr>
          <w:b/>
          <w:bCs/>
        </w:rPr>
        <w:t xml:space="preserve">Koop buiten de verkoopruimte: </w:t>
      </w:r>
      <w:r>
        <w:t xml:space="preserve">de overeenkomst die tussen </w:t>
      </w:r>
      <w:proofErr w:type="spellStart"/>
      <w:r>
        <w:t>Sunthrex</w:t>
      </w:r>
      <w:proofErr w:type="spellEnd"/>
      <w:r>
        <w:t xml:space="preserve"> en de consument wordt gesloten in gelijktijdige fysieke aanwezigheid van </w:t>
      </w:r>
      <w:proofErr w:type="spellStart"/>
      <w:r>
        <w:t>Sunthrex</w:t>
      </w:r>
      <w:proofErr w:type="spellEnd"/>
      <w:r>
        <w:t xml:space="preserve"> (of haar vertegenwoordiger) en de consument, op een andere plaats dan de bedrijfsruimte van </w:t>
      </w:r>
      <w:proofErr w:type="spellStart"/>
      <w:r>
        <w:t>Sunthrex</w:t>
      </w:r>
      <w:proofErr w:type="spellEnd"/>
      <w:r>
        <w:t xml:space="preserve"> – zoals bij de consument thuis of op locatie.</w:t>
      </w:r>
    </w:p>
    <w:p w14:paraId="0FF7BF28" w14:textId="77777777" w:rsidR="00A669D9" w:rsidRDefault="00000000">
      <w:pPr>
        <w:spacing w:after="80"/>
        <w:ind w:left="360" w:hanging="360"/>
      </w:pPr>
      <w:r>
        <w:rPr>
          <w:b/>
          <w:bCs/>
        </w:rPr>
        <w:t xml:space="preserve">Bedenktijd: </w:t>
      </w:r>
      <w:r>
        <w:t>de termijn waarbinnen de consument gebruik kan maken van zijn herroepingsrecht.</w:t>
      </w:r>
    </w:p>
    <w:p w14:paraId="2E6D2C50" w14:textId="77777777" w:rsidR="00A669D9" w:rsidRDefault="00000000">
      <w:pPr>
        <w:spacing w:after="80"/>
        <w:ind w:left="360" w:hanging="360"/>
      </w:pPr>
      <w:r>
        <w:rPr>
          <w:b/>
          <w:bCs/>
        </w:rPr>
        <w:t xml:space="preserve">Herroepingsrecht: </w:t>
      </w:r>
      <w:r>
        <w:t>de mogelijkheid van de consument om bij koop op afstand of koop buiten de verkoopruimte binnen de bedenktijd af te zien van de overeenkomst.</w:t>
      </w:r>
    </w:p>
    <w:p w14:paraId="2D49B72E" w14:textId="77777777" w:rsidR="00A669D9" w:rsidRDefault="00000000">
      <w:pPr>
        <w:pStyle w:val="Kop2"/>
      </w:pPr>
      <w:r>
        <w:t>Artikel 2 – Toepasselijkheid</w:t>
      </w:r>
    </w:p>
    <w:p w14:paraId="00052972" w14:textId="77777777" w:rsidR="00A669D9" w:rsidRDefault="00000000">
      <w:pPr>
        <w:spacing w:after="120"/>
        <w:ind w:left="360" w:hanging="360"/>
      </w:pPr>
      <w:r>
        <w:t xml:space="preserve">1. Deze algemene voorwaarden zijn van toepassing op alle aanbiedingen, offertes en overeenkomsten van </w:t>
      </w:r>
      <w:proofErr w:type="spellStart"/>
      <w:r>
        <w:t>Sunthrex</w:t>
      </w:r>
      <w:proofErr w:type="spellEnd"/>
      <w:r>
        <w:t xml:space="preserve"> en op alle rechtsverhoudingen die daaruit voortvloeien of daarmee verband houden.</w:t>
      </w:r>
    </w:p>
    <w:p w14:paraId="6113A3B3" w14:textId="77777777" w:rsidR="00A669D9" w:rsidRDefault="00000000">
      <w:pPr>
        <w:spacing w:after="120"/>
        <w:ind w:left="360" w:hanging="360"/>
      </w:pPr>
      <w:r>
        <w:t>2. Afwijkingen van deze voorwaarden gelden uitsluitend voor zover zij schriftelijk zijn overeengekomen en alleen voor de overeenkomst waarvoor zij zijn gemaakt.</w:t>
      </w:r>
    </w:p>
    <w:p w14:paraId="497BE717" w14:textId="77777777" w:rsidR="00A669D9" w:rsidRDefault="00000000">
      <w:pPr>
        <w:spacing w:after="120"/>
        <w:ind w:left="360" w:hanging="360"/>
      </w:pPr>
      <w:r>
        <w:t>3. De toepasselijkheid van eventuele inkoop- of andere voorwaarden van de opdrachtgever wordt uitdrukkelijk van de hand gewezen.</w:t>
      </w:r>
    </w:p>
    <w:p w14:paraId="315D359F" w14:textId="77777777" w:rsidR="00A669D9" w:rsidRDefault="00000000">
      <w:pPr>
        <w:spacing w:after="120"/>
        <w:ind w:left="360" w:hanging="360"/>
      </w:pPr>
      <w:r>
        <w:lastRenderedPageBreak/>
        <w:t>4. Indien een of meer bepalingen van deze voorwaarden nietig zijn of vernietigd worden, blijven de overige bepalingen volledig van kracht. Partijen treden in dat geval in overleg om de nietige of vernietigde bepaling te vervangen door een geldige bepaling die het doel en de strekking daarvan zoveel mogelijk benadert.</w:t>
      </w:r>
    </w:p>
    <w:p w14:paraId="5FDEED8D" w14:textId="77777777" w:rsidR="00A669D9" w:rsidRDefault="00000000">
      <w:pPr>
        <w:spacing w:after="120"/>
        <w:ind w:left="360" w:hanging="360"/>
      </w:pPr>
      <w:r>
        <w:t>5. Waar in deze voorwaarden specifieke bepalingen voor consumenten zijn opgenomen, prevaleren deze ten aanzien van consumenten boven andersluidende bepalingen. Bepalingen die ten nadele van de consument afwijken van dwingend recht gelden slechts voor zover zij wettelijk zijn toegestaan.</w:t>
      </w:r>
    </w:p>
    <w:p w14:paraId="064C1D6E" w14:textId="77777777" w:rsidR="00A669D9" w:rsidRDefault="00000000">
      <w:pPr>
        <w:pStyle w:val="Kop2"/>
      </w:pPr>
      <w:r>
        <w:t>Artikel 3 – Aanbiedingen, offertes en totstandkoming</w:t>
      </w:r>
    </w:p>
    <w:p w14:paraId="3111CB52" w14:textId="77777777" w:rsidR="00A669D9" w:rsidRDefault="00000000">
      <w:pPr>
        <w:spacing w:after="120"/>
        <w:ind w:left="360" w:hanging="360"/>
      </w:pPr>
      <w:r>
        <w:t xml:space="preserve">1. Alle aanbiedingen en offertes van </w:t>
      </w:r>
      <w:proofErr w:type="spellStart"/>
      <w:r>
        <w:t>Sunthrex</w:t>
      </w:r>
      <w:proofErr w:type="spellEnd"/>
      <w:r>
        <w:t xml:space="preserve"> zijn vrijblijvend en geldig gedurende 14 dagen, tenzij anders vermeld.</w:t>
      </w:r>
    </w:p>
    <w:p w14:paraId="12B1D1C6" w14:textId="77777777" w:rsidR="00A669D9" w:rsidRDefault="00000000">
      <w:pPr>
        <w:spacing w:after="120"/>
        <w:ind w:left="360" w:hanging="360"/>
      </w:pPr>
      <w:r>
        <w:t xml:space="preserve">2. Kennelijke vergissingen of verschrijvingen in aanbiedingen, offertes en publicaties binden </w:t>
      </w:r>
      <w:proofErr w:type="spellStart"/>
      <w:r>
        <w:t>Sunthrex</w:t>
      </w:r>
      <w:proofErr w:type="spellEnd"/>
      <w:r>
        <w:t xml:space="preserve"> niet.</w:t>
      </w:r>
    </w:p>
    <w:p w14:paraId="4AC94942" w14:textId="77777777" w:rsidR="00A669D9" w:rsidRDefault="00000000">
      <w:pPr>
        <w:spacing w:after="120"/>
        <w:ind w:left="360" w:hanging="360"/>
      </w:pPr>
      <w:r>
        <w:t xml:space="preserve">3. Afbeeldingen, opbrengstindicaties, terugverdientijden en specificaties zijn indicatief en gelden niet als toezegging of garantie, tenzij uitdrukkelijk schriftelijk anders is overeengekomen. </w:t>
      </w:r>
      <w:proofErr w:type="spellStart"/>
      <w:r>
        <w:t>Sunthrex</w:t>
      </w:r>
      <w:proofErr w:type="spellEnd"/>
      <w:r>
        <w:t xml:space="preserve"> is niet aansprakelijk indien de terugverdientijd of de energiebesparing afwijkt van de aanvankelijke prognoses als gevolg van wijzigingen in Nederlandse wet- of regelgeving of fiscaal beleid, zoals de geleidelijke afbouw of aanpassing van de salderingsregeling.</w:t>
      </w:r>
    </w:p>
    <w:p w14:paraId="270C48E3" w14:textId="77777777" w:rsidR="00A669D9" w:rsidRDefault="00000000">
      <w:pPr>
        <w:spacing w:after="120"/>
        <w:ind w:left="360" w:hanging="360"/>
      </w:pPr>
      <w:r>
        <w:t xml:space="preserve">4. De overeenkomst komt tot stand op het moment dat de opdrachtgever het aanbod of de offerte (schriftelijk of elektronisch) aanvaardt en deze aanvaarding door </w:t>
      </w:r>
      <w:proofErr w:type="spellStart"/>
      <w:r>
        <w:t>Sunthrex</w:t>
      </w:r>
      <w:proofErr w:type="spellEnd"/>
      <w:r>
        <w:t xml:space="preserve"> is ontvangen, dan wel op het moment dat </w:t>
      </w:r>
      <w:proofErr w:type="spellStart"/>
      <w:r>
        <w:t>Sunthrex</w:t>
      </w:r>
      <w:proofErr w:type="spellEnd"/>
      <w:r>
        <w:t xml:space="preserve"> met de uitvoering aanvangt.</w:t>
      </w:r>
    </w:p>
    <w:p w14:paraId="1D54F320" w14:textId="77777777" w:rsidR="00A669D9" w:rsidRDefault="00000000">
      <w:pPr>
        <w:spacing w:after="120"/>
        <w:ind w:left="360" w:hanging="360"/>
      </w:pPr>
      <w:r>
        <w:t xml:space="preserve">5. De opdrachtgever stelt alle gegevens en bescheiden die </w:t>
      </w:r>
      <w:proofErr w:type="spellStart"/>
      <w:r>
        <w:t>Sunthrex</w:t>
      </w:r>
      <w:proofErr w:type="spellEnd"/>
      <w:r>
        <w:t xml:space="preserve"> nodig heeft tijdig en kosteloos beschikbaar en staat in voor de juistheid en volledigheid daarvan. </w:t>
      </w:r>
      <w:proofErr w:type="spellStart"/>
      <w:r>
        <w:t>Sunthrex</w:t>
      </w:r>
      <w:proofErr w:type="spellEnd"/>
      <w:r>
        <w:t xml:space="preserve"> mag de uitvoering opschorten zolang de opdrachtgever hieraan niet heeft voldaan, en eventuele extra kosten als gevolg van de vertraging in rekening brengen. De gevolgen van onjuiste of onvolledige gegevens, of van een afwijkende situatie op locatie, zijn nader geregeld in artikel 9.</w:t>
      </w:r>
    </w:p>
    <w:p w14:paraId="5EFFD11D" w14:textId="77777777" w:rsidR="00A669D9" w:rsidRDefault="00000000">
      <w:pPr>
        <w:pStyle w:val="Kop2"/>
      </w:pPr>
      <w:r>
        <w:t>Artikel 4 – Prijzen</w:t>
      </w:r>
    </w:p>
    <w:p w14:paraId="1706321C" w14:textId="77777777" w:rsidR="00A669D9" w:rsidRDefault="00000000">
      <w:pPr>
        <w:spacing w:after="120"/>
        <w:ind w:left="360" w:hanging="360"/>
      </w:pPr>
      <w:r>
        <w:t>1. Voor consumenten worden alle prijzen vermeld inclusief btw. Voor zakelijke klanten worden prijzen vermeld exclusief btw en exclusief eventuele andere heffingen en kosten, zoals verzend-, transport- of administratiekosten, tenzij uitdrukkelijk anders vermeld.</w:t>
      </w:r>
    </w:p>
    <w:p w14:paraId="63BD1737" w14:textId="77777777" w:rsidR="00A669D9" w:rsidRDefault="00000000">
      <w:pPr>
        <w:spacing w:after="120"/>
        <w:ind w:left="360" w:hanging="360"/>
      </w:pPr>
      <w:r>
        <w:t xml:space="preserve">2. Op de levering en installatie van zonnepanelen voor woningen kan onder de geldende fiscale regels een btw-tarief van 0% van toepassing zijn. </w:t>
      </w:r>
      <w:proofErr w:type="spellStart"/>
      <w:r>
        <w:t>Sunthrex</w:t>
      </w:r>
      <w:proofErr w:type="spellEnd"/>
      <w:r>
        <w:t xml:space="preserve"> past het tarief toe dat op het moment van facturatie wettelijk geldt.</w:t>
      </w:r>
    </w:p>
    <w:p w14:paraId="683077EA" w14:textId="77777777" w:rsidR="00A669D9" w:rsidRDefault="00000000">
      <w:pPr>
        <w:spacing w:after="120"/>
        <w:ind w:left="360" w:hanging="360"/>
      </w:pPr>
      <w:r>
        <w:t>3. Werkzaamheden die niet in de offerte of opdrachtbevestiging zijn opgenomen, gelden als meerwerk en worden afzonderlijk in rekening gebracht conform artikel 10.</w:t>
      </w:r>
    </w:p>
    <w:p w14:paraId="26752B2B" w14:textId="77777777" w:rsidR="00A669D9" w:rsidRDefault="00000000">
      <w:pPr>
        <w:spacing w:after="120"/>
        <w:ind w:left="360" w:hanging="360"/>
      </w:pPr>
      <w:r>
        <w:t xml:space="preserve">4. Indien zich na de totstandkoming van de overeenkomst en vóór de uitvoering kostprijsbepalende factoren wijzigen (zoals prijzen van zonnepanelen, omvormers, batterijen, overige materialen, lonen of heffingen), mag </w:t>
      </w:r>
      <w:proofErr w:type="spellStart"/>
      <w:r>
        <w:t>Sunthrex</w:t>
      </w:r>
      <w:proofErr w:type="spellEnd"/>
      <w:r>
        <w:t xml:space="preserve"> de prijs dienovereenkomstig aanpassen. Bij een prijsverhoging binnen drie maanden na het sluiten van de overeenkomst heeft de consument het recht de overeenkomst kosteloos te ontbinden. Indien de consument om deze reden ontbindt, vergoedt hij wel de aantoonbare kosten die </w:t>
      </w:r>
      <w:proofErr w:type="spellStart"/>
      <w:r>
        <w:t>Sunthrex</w:t>
      </w:r>
      <w:proofErr w:type="spellEnd"/>
      <w:r>
        <w:t xml:space="preserve"> op zijn verzoek reeds heeft gemaakt voor specifiek voor hem bestelde of op zijn situatie afgestemde producten, voor zover deze kosten niet meer ongedaan kunnen worden gemaakt.</w:t>
      </w:r>
    </w:p>
    <w:p w14:paraId="7805DE52" w14:textId="77777777" w:rsidR="00A669D9" w:rsidRDefault="00000000">
      <w:pPr>
        <w:spacing w:after="120"/>
        <w:ind w:left="360" w:hanging="360"/>
      </w:pPr>
      <w:r>
        <w:t xml:space="preserve">5. Voor de zakelijke klant geldt het ontbindingsrecht van het vorige lid niet bij een prijsverhoging van 5% of minder van de oorspronkelijk overeengekomen prijs. Bij een prijsverhoging van meer dan 5% kan de zakelijke klant de overeenkomst beëindigen, onder vergoeding van de reeds door </w:t>
      </w:r>
      <w:proofErr w:type="spellStart"/>
      <w:r>
        <w:t>Sunthrex</w:t>
      </w:r>
      <w:proofErr w:type="spellEnd"/>
      <w:r>
        <w:t xml:space="preserve"> gemaakte kosten.</w:t>
      </w:r>
    </w:p>
    <w:p w14:paraId="142ED77E" w14:textId="77777777" w:rsidR="00A669D9" w:rsidRDefault="00000000">
      <w:pPr>
        <w:spacing w:after="120"/>
        <w:ind w:left="360" w:hanging="360"/>
      </w:pPr>
      <w:r>
        <w:lastRenderedPageBreak/>
        <w:t xml:space="preserve">6. Bij overeenkomsten voor onbepaalde tijd of duurovereenkomsten is </w:t>
      </w:r>
      <w:proofErr w:type="spellStart"/>
      <w:r>
        <w:t>Sunthrex</w:t>
      </w:r>
      <w:proofErr w:type="spellEnd"/>
      <w:r>
        <w:t xml:space="preserve"> gerechtigd de prijzen jaarlijks aan te passen op basis van de Consumentenprijsindex (CPI) van het CBS.</w:t>
      </w:r>
    </w:p>
    <w:p w14:paraId="640DBF3C" w14:textId="77777777" w:rsidR="00A669D9" w:rsidRDefault="00000000">
      <w:pPr>
        <w:pStyle w:val="Kop2"/>
      </w:pPr>
      <w:r>
        <w:t>Artikel 5 – Betaling</w:t>
      </w:r>
    </w:p>
    <w:p w14:paraId="7E6E3F0E" w14:textId="77777777" w:rsidR="00A669D9" w:rsidRDefault="00000000">
      <w:pPr>
        <w:spacing w:after="120"/>
        <w:ind w:left="360" w:hanging="360"/>
      </w:pPr>
      <w:r>
        <w:t xml:space="preserve">1. Tenzij anders overeengekomen dient betaling te geschieden binnen 14 dagen na factuurdatum, zonder aftrek, korting of verrekening. </w:t>
      </w:r>
      <w:proofErr w:type="spellStart"/>
      <w:r>
        <w:t>Sunthrex</w:t>
      </w:r>
      <w:proofErr w:type="spellEnd"/>
      <w:r>
        <w:t xml:space="preserve"> is gerechtigd een aanbetaling of (aanvullende) zekerheid te verlangen alvorens met de uitvoering te starten.</w:t>
      </w:r>
    </w:p>
    <w:p w14:paraId="6675E941" w14:textId="77777777" w:rsidR="00A669D9" w:rsidRDefault="00000000">
      <w:pPr>
        <w:spacing w:after="120"/>
        <w:ind w:left="360" w:hanging="360"/>
      </w:pPr>
      <w:r>
        <w:t xml:space="preserve">2. Bij overschrijding van de betalingstermijn is de opdrachtgever van rechtswege in verzuim. </w:t>
      </w:r>
      <w:proofErr w:type="spellStart"/>
      <w:r>
        <w:t>Sunthrex</w:t>
      </w:r>
      <w:proofErr w:type="spellEnd"/>
      <w:r>
        <w:t xml:space="preserve"> is dan gerechtigd de wettelijke rente in rekening te brengen – voor consumenten op grond van artikel 6:119 BW en voor zakelijke klanten de wettelijke handelsrente op grond van artikel 6:119a BW – vanaf de verzuimdatum tot aan de dag van volledige betaling.</w:t>
      </w:r>
    </w:p>
    <w:p w14:paraId="5482557A" w14:textId="77777777" w:rsidR="00A669D9" w:rsidRDefault="00000000">
      <w:pPr>
        <w:spacing w:after="120"/>
        <w:ind w:left="360" w:hanging="360"/>
      </w:pPr>
      <w:r>
        <w:t>3. Alle redelijke kosten ter verkrijging van voldoening buiten rechte komen voor rekening van de opdrachtgever. Voor consumenten worden de buitengerechtelijke incassokosten berekend conform het Besluit vergoeding voor buitengerechtelijke incassokosten en zijn deze pas verschuldigd nadat de consument na intreden van het verzuim vruchteloos is aangemaand met een termijn van 14 dagen. Voor zakelijke klanten bedragen de buitengerechtelijke kosten 15% van het openstaande bedrag, met een minimum van € 250,–.</w:t>
      </w:r>
    </w:p>
    <w:p w14:paraId="2716149F" w14:textId="77777777" w:rsidR="00A669D9" w:rsidRDefault="00000000">
      <w:pPr>
        <w:pStyle w:val="Kop2"/>
      </w:pPr>
      <w:r>
        <w:t>Artikel 6 – Uitvoering en inschakeling van installateurs</w:t>
      </w:r>
    </w:p>
    <w:p w14:paraId="1521CF70" w14:textId="77777777" w:rsidR="00A669D9" w:rsidRDefault="00000000">
      <w:pPr>
        <w:spacing w:after="120"/>
        <w:ind w:left="360" w:hanging="360"/>
      </w:pPr>
      <w:r>
        <w:t xml:space="preserve">1. </w:t>
      </w:r>
      <w:proofErr w:type="spellStart"/>
      <w:r>
        <w:t>Sunthrex</w:t>
      </w:r>
      <w:proofErr w:type="spellEnd"/>
      <w:r>
        <w:t xml:space="preserve"> voert de overeenkomst uit naar beste inzicht en vermogen en overeenkomstig de eisen van goed vakmanschap. De verbintenissen van </w:t>
      </w:r>
      <w:proofErr w:type="spellStart"/>
      <w:r>
        <w:t>Sunthrex</w:t>
      </w:r>
      <w:proofErr w:type="spellEnd"/>
      <w:r>
        <w:t xml:space="preserve"> betreffen inspanningsverplichtingen.</w:t>
      </w:r>
    </w:p>
    <w:p w14:paraId="4D1FAD97" w14:textId="77777777" w:rsidR="00A669D9" w:rsidRDefault="00000000">
      <w:pPr>
        <w:spacing w:after="120"/>
        <w:ind w:left="360" w:hanging="360"/>
      </w:pPr>
      <w:r>
        <w:t xml:space="preserve">2. </w:t>
      </w:r>
      <w:proofErr w:type="spellStart"/>
      <w:r>
        <w:t>Sunthrex</w:t>
      </w:r>
      <w:proofErr w:type="spellEnd"/>
      <w:r>
        <w:t xml:space="preserve"> is gerechtigd de installatie en andere werkzaamheden geheel of gedeeltelijk te laten uitvoeren door </w:t>
      </w:r>
      <w:proofErr w:type="spellStart"/>
      <w:r>
        <w:t>door</w:t>
      </w:r>
      <w:proofErr w:type="spellEnd"/>
      <w:r>
        <w:t xml:space="preserve"> haar ingeschakelde installateurs. </w:t>
      </w:r>
      <w:proofErr w:type="spellStart"/>
      <w:r>
        <w:t>Sunthrex</w:t>
      </w:r>
      <w:proofErr w:type="spellEnd"/>
      <w:r>
        <w:t xml:space="preserve"> blijft daarbij jegens de opdrachtgever het aanspreekpunt en is voor de deugdelijke uitvoering door deze installateurs op gelijke wijze verantwoordelijk als voor eigen werkzaamheden. De artikelen 7:404 en 7:407 lid 2 BW worden uitgesloten.</w:t>
      </w:r>
    </w:p>
    <w:p w14:paraId="535352A5" w14:textId="77777777" w:rsidR="00A669D9" w:rsidRDefault="00000000">
      <w:pPr>
        <w:spacing w:after="120"/>
        <w:ind w:left="360" w:hanging="360"/>
      </w:pPr>
      <w:r>
        <w:t xml:space="preserve">3. </w:t>
      </w:r>
      <w:proofErr w:type="spellStart"/>
      <w:r>
        <w:t>Sunthrex</w:t>
      </w:r>
      <w:proofErr w:type="spellEnd"/>
      <w:r>
        <w:t xml:space="preserve"> bepaalt op welke wijze en met welke middelen de overeenkomst wordt uitgevoerd en houdt daarbij zoveel mogelijk rekening met redelijke wensen van de opdrachtgever.</w:t>
      </w:r>
    </w:p>
    <w:p w14:paraId="3E966726" w14:textId="77777777" w:rsidR="00A669D9" w:rsidRDefault="00000000">
      <w:pPr>
        <w:spacing w:after="120"/>
        <w:ind w:left="360" w:hanging="360"/>
      </w:pPr>
      <w:r>
        <w:t xml:space="preserve">4. Opgegeven (op)leverings- en uitvoeringstermijnen zijn indicatief en gelden niet als fatale termijn, tenzij uitdrukkelijk schriftelijk anders is overeengekomen. Bij dreigende overschrijding treedt </w:t>
      </w:r>
      <w:proofErr w:type="spellStart"/>
      <w:r>
        <w:t>Sunthrex</w:t>
      </w:r>
      <w:proofErr w:type="spellEnd"/>
      <w:r>
        <w:t xml:space="preserve"> in overleg met de opdrachtgever. De wettelijke rechten van de consument bij te late levering blijven onverlet.</w:t>
      </w:r>
    </w:p>
    <w:p w14:paraId="2AFFE32A" w14:textId="77777777" w:rsidR="00A669D9" w:rsidRDefault="00000000">
      <w:pPr>
        <w:pStyle w:val="Kop2"/>
      </w:pPr>
      <w:r>
        <w:t>Artikel 7 – Verplichtingen van de opdrachtgever</w:t>
      </w:r>
    </w:p>
    <w:p w14:paraId="35BA8B3D" w14:textId="77777777" w:rsidR="00A669D9" w:rsidRDefault="00000000">
      <w:pPr>
        <w:spacing w:after="120"/>
        <w:ind w:left="360" w:hanging="360"/>
      </w:pPr>
      <w:r>
        <w:t xml:space="preserve">1. De opdrachtgever zorgt ervoor dat </w:t>
      </w:r>
      <w:proofErr w:type="spellStart"/>
      <w:r>
        <w:t>Sunthrex</w:t>
      </w:r>
      <w:proofErr w:type="spellEnd"/>
      <w:r>
        <w:t xml:space="preserve"> en de installateur tijdig en kosteloos kunnen beschikken over vrije en veilige toegang tot de locatie en over de benodigde nutsvoorzieningen (zoals elektriciteit en water).</w:t>
      </w:r>
    </w:p>
    <w:p w14:paraId="507C79DA" w14:textId="77777777" w:rsidR="00A669D9" w:rsidRDefault="00000000">
      <w:pPr>
        <w:spacing w:after="120"/>
        <w:ind w:left="360" w:hanging="360"/>
      </w:pPr>
      <w:r>
        <w:t xml:space="preserve">2. De opdrachtgever is verantwoordelijk voor de staat en de geschiktheid van het dak, de dakbedekking, de draagconstructie en de meterkast, en is zich ervan bewust dat de installatie de bestaande </w:t>
      </w:r>
      <w:proofErr w:type="spellStart"/>
      <w:r>
        <w:t>dakbelasting</w:t>
      </w:r>
      <w:proofErr w:type="spellEnd"/>
      <w:r>
        <w:t xml:space="preserve"> wijzigt. De opdrachtgever staat in voor de juistheid van de door hem verstrekte gegevens over de locatie.</w:t>
      </w:r>
    </w:p>
    <w:p w14:paraId="525B801A" w14:textId="77777777" w:rsidR="00A669D9" w:rsidRDefault="00000000">
      <w:pPr>
        <w:spacing w:after="120"/>
        <w:ind w:left="360" w:hanging="360"/>
      </w:pPr>
      <w:r>
        <w:t>3. De opdrachtgever draagt zorg voor de tijdige verkrijging van eventueel benodigde vergunningen, ontheffingen en goedkeuringen; de daarmee gemoeide kosten komen voor zijn rekening.</w:t>
      </w:r>
    </w:p>
    <w:p w14:paraId="1B4E5278" w14:textId="77777777" w:rsidR="00A669D9" w:rsidRDefault="00000000">
      <w:pPr>
        <w:spacing w:after="120"/>
        <w:ind w:left="360" w:hanging="360"/>
      </w:pPr>
      <w:r>
        <w:t xml:space="preserve">4. De opdrachtgever waarschuwt </w:t>
      </w:r>
      <w:proofErr w:type="spellStart"/>
      <w:r>
        <w:t>Sunthrex</w:t>
      </w:r>
      <w:proofErr w:type="spellEnd"/>
      <w:r>
        <w:t xml:space="preserve"> tijdig voor gevaarlijke situaties en bijzondere omstandigheden (zoals de aanwezigheid van asbest) en neemt belemmeringen voor de uitvoering zoveel mogelijk weg.</w:t>
      </w:r>
    </w:p>
    <w:p w14:paraId="26BE8416" w14:textId="77777777" w:rsidR="00A669D9" w:rsidRDefault="00000000">
      <w:pPr>
        <w:spacing w:after="120"/>
        <w:ind w:left="360" w:hanging="360"/>
      </w:pPr>
      <w:r>
        <w:t xml:space="preserve">5. Tenzij anders overeengekomen draagt de opdrachtgever zorg voor de afvoer van bij de werkzaamheden vrijgekomen verpakkings- en afvalmateriaal, met uitzondering van het materiaal dat redelijkerwijs door </w:t>
      </w:r>
      <w:proofErr w:type="spellStart"/>
      <w:r>
        <w:t>Sunthrex</w:t>
      </w:r>
      <w:proofErr w:type="spellEnd"/>
      <w:r>
        <w:t xml:space="preserve"> zelf wordt afgevoerd.</w:t>
      </w:r>
    </w:p>
    <w:p w14:paraId="75DE0632" w14:textId="77777777" w:rsidR="00A669D9" w:rsidRDefault="00000000">
      <w:pPr>
        <w:pStyle w:val="Kop2"/>
      </w:pPr>
      <w:r>
        <w:lastRenderedPageBreak/>
        <w:t>Artikel 8 – Levering, transport en risico-overgang</w:t>
      </w:r>
    </w:p>
    <w:p w14:paraId="61A0B3EF" w14:textId="77777777" w:rsidR="00A669D9" w:rsidRDefault="00000000">
      <w:pPr>
        <w:spacing w:after="120"/>
        <w:ind w:left="360" w:hanging="360"/>
      </w:pPr>
      <w:r>
        <w:t>1. Indien uitsluitend producten worden geleverd zonder installatie, gaat het risico over op het moment van levering aan de opdrachtgever. Voor consumenten gaat het risico over op het moment dat de consument of een door hem aangewezen derde (niet zijnde de vervoerder) de producten feitelijk in ontvangst heeft genomen.</w:t>
      </w:r>
    </w:p>
    <w:p w14:paraId="6D23B6C2" w14:textId="77777777" w:rsidR="00A669D9" w:rsidRDefault="00000000">
      <w:pPr>
        <w:spacing w:after="120"/>
        <w:ind w:left="360" w:hanging="360"/>
      </w:pPr>
      <w:r>
        <w:t>2. Indien installatie is overeengekomen, gaat het risico van het zonnepanelensysteem over bij de oplevering als bedoeld in artikel 9.</w:t>
      </w:r>
    </w:p>
    <w:p w14:paraId="0E270FA4" w14:textId="77777777" w:rsidR="00A669D9" w:rsidRDefault="00000000">
      <w:pPr>
        <w:spacing w:after="120"/>
        <w:ind w:left="360" w:hanging="360"/>
      </w:pPr>
      <w:r>
        <w:t xml:space="preserve">3. De opdrachtgever controleert producten bij ontvangst op zichtbare beschadiging. Bij een geopende of beschadigde verpakking laat de opdrachtgever hiervan bij ontvangst aantekening maken, bij gebreke waarvan </w:t>
      </w:r>
      <w:proofErr w:type="spellStart"/>
      <w:r>
        <w:t>Sunthrex</w:t>
      </w:r>
      <w:proofErr w:type="spellEnd"/>
      <w:r>
        <w:t xml:space="preserve"> niet aansprakelijk is voor de betreffende transportschade.</w:t>
      </w:r>
    </w:p>
    <w:p w14:paraId="0B8FAE12" w14:textId="77777777" w:rsidR="00A669D9" w:rsidRDefault="00000000">
      <w:pPr>
        <w:pStyle w:val="Kop2"/>
      </w:pPr>
      <w:r>
        <w:t>Artikel 9 – Installatie, opschorting en oplevering</w:t>
      </w:r>
    </w:p>
    <w:p w14:paraId="22159174" w14:textId="77777777" w:rsidR="00A669D9" w:rsidRDefault="00000000">
      <w:pPr>
        <w:spacing w:after="120"/>
        <w:ind w:left="360" w:hanging="360"/>
      </w:pPr>
      <w:r>
        <w:t xml:space="preserve">1. </w:t>
      </w:r>
      <w:proofErr w:type="spellStart"/>
      <w:r>
        <w:t>Sunthrex</w:t>
      </w:r>
      <w:proofErr w:type="spellEnd"/>
      <w:r>
        <w:t xml:space="preserve"> is gerechtigd de installatie op te schorten of niet uit te voeren indien op de dag van uitvoering niet veilig kan worden gewerkt, bijvoorbeeld vanwege:</w:t>
      </w:r>
    </w:p>
    <w:p w14:paraId="3079C95C" w14:textId="77777777" w:rsidR="00A669D9" w:rsidRDefault="00000000">
      <w:pPr>
        <w:spacing w:after="80"/>
        <w:ind w:left="780" w:hanging="360"/>
      </w:pPr>
      <w:r>
        <w:t>a. weersomstandigheden die veilig werken onmogelijk maken;</w:t>
      </w:r>
    </w:p>
    <w:p w14:paraId="4B2EAD6E" w14:textId="77777777" w:rsidR="00A669D9" w:rsidRDefault="00000000">
      <w:pPr>
        <w:spacing w:after="80"/>
        <w:ind w:left="780" w:hanging="360"/>
      </w:pPr>
      <w:r>
        <w:t>b. een dak, dakbedekking of draagconstructie die ongeschikt blijkt voor het systeem;</w:t>
      </w:r>
    </w:p>
    <w:p w14:paraId="58C03B16" w14:textId="77777777" w:rsidR="00A669D9" w:rsidRDefault="00000000">
      <w:pPr>
        <w:spacing w:after="80"/>
        <w:ind w:left="780" w:hanging="360"/>
      </w:pPr>
      <w:r>
        <w:t>c. de aanwezigheid van asbest op de werklocatie;</w:t>
      </w:r>
    </w:p>
    <w:p w14:paraId="61A7AAEF" w14:textId="77777777" w:rsidR="00A669D9" w:rsidRDefault="00000000">
      <w:pPr>
        <w:spacing w:after="80"/>
        <w:ind w:left="780" w:hanging="360"/>
      </w:pPr>
      <w:r>
        <w:t>d. een meterkast of aansluiting die niet aan de geldende normen voldoet;</w:t>
      </w:r>
    </w:p>
    <w:p w14:paraId="78557AE6" w14:textId="77777777" w:rsidR="00A669D9" w:rsidRDefault="00000000">
      <w:pPr>
        <w:spacing w:after="80"/>
        <w:ind w:left="780" w:hanging="360"/>
      </w:pPr>
      <w:r>
        <w:t>e. een onveilig of niet veilig bereikbare locatie.</w:t>
      </w:r>
    </w:p>
    <w:p w14:paraId="0258AEDD" w14:textId="77777777" w:rsidR="00A669D9" w:rsidRDefault="00000000">
      <w:pPr>
        <w:spacing w:after="120"/>
        <w:ind w:left="360"/>
      </w:pPr>
      <w:proofErr w:type="spellStart"/>
      <w:r>
        <w:t>Sunthrex</w:t>
      </w:r>
      <w:proofErr w:type="spellEnd"/>
      <w:r>
        <w:t xml:space="preserve"> stelt de opdrachtgever hiervan zo spoedig mogelijk op de hoogte en treedt in overleg over een oplossing. Hieruit voortvloeiende noodzakelijke extra kosten kunnen als meerwerk worden doorberekend.</w:t>
      </w:r>
    </w:p>
    <w:p w14:paraId="1F38F794" w14:textId="77777777" w:rsidR="00A669D9" w:rsidRDefault="00000000">
      <w:pPr>
        <w:spacing w:after="120"/>
        <w:ind w:left="360" w:hanging="360"/>
      </w:pPr>
      <w:r>
        <w:t xml:space="preserve">2. Indien op de dag van installatie blijkt dat de feitelijke situatie op locatie (zoals de staat of draagkracht van het dak, de dakbedekking, de constructie of de capaciteit van de meterkast) niet overeenstemt met de opgave van de opdrachtgever of met de eerdere schouw, is </w:t>
      </w:r>
      <w:proofErr w:type="spellStart"/>
      <w:r>
        <w:t>Sunthrex</w:t>
      </w:r>
      <w:proofErr w:type="spellEnd"/>
      <w:r>
        <w:t xml:space="preserve"> gerechtigd de offerte eenzijdig aan te passen aan de werkelijke situatie, dan wel de overeenkomst met onmiddellijke ingang te beëindigen. In dat geval is de opdrachtgever gehouden de reeds door </w:t>
      </w:r>
      <w:proofErr w:type="spellStart"/>
      <w:r>
        <w:t>Sunthrex</w:t>
      </w:r>
      <w:proofErr w:type="spellEnd"/>
      <w:r>
        <w:t xml:space="preserve"> gemaakte kosten te vergoeden, waaronder de kosten van de schouw, voorbereiding, voorrijden en reeds specifiek bestelde producten.</w:t>
      </w:r>
    </w:p>
    <w:p w14:paraId="677EB172" w14:textId="77777777" w:rsidR="00A669D9" w:rsidRDefault="00000000">
      <w:pPr>
        <w:spacing w:after="120"/>
        <w:ind w:left="360" w:hanging="360"/>
      </w:pPr>
      <w:r>
        <w:t xml:space="preserve">3. </w:t>
      </w:r>
      <w:proofErr w:type="spellStart"/>
      <w:r>
        <w:t>Sunthrex</w:t>
      </w:r>
      <w:proofErr w:type="spellEnd"/>
      <w:r>
        <w:t xml:space="preserve"> kan voor een uit te voeren schouw vooraf schouwkosten in rekening brengen. Komt naar aanleiding van de schouw een overeenkomst tot installatie tot stand, dan kunnen deze kosten daarmee worden verrekend.</w:t>
      </w:r>
    </w:p>
    <w:p w14:paraId="026A5A9A" w14:textId="77777777" w:rsidR="00A669D9" w:rsidRDefault="00000000">
      <w:pPr>
        <w:spacing w:after="120"/>
        <w:ind w:left="360" w:hanging="360"/>
      </w:pPr>
      <w:r>
        <w:t>4. Het werk wordt als opgeleverd beschouwd wanneer de opdrachtgever het werk heeft goedgekeurd of in gebruik heeft genomen, dan wel – voor zakelijke klanten – indien de opdrachtgever niet binnen 7 dagen na de schriftelijke mededeling van voltooiing schriftelijk en gemotiveerd heeft gereageerd.</w:t>
      </w:r>
    </w:p>
    <w:p w14:paraId="452286E8" w14:textId="77777777" w:rsidR="00A669D9" w:rsidRDefault="00000000">
      <w:pPr>
        <w:spacing w:after="120"/>
        <w:ind w:left="360" w:hanging="360"/>
      </w:pPr>
      <w:r>
        <w:t xml:space="preserve">5. Kleine gebreken of ontbrekende onderdelen die ingebruikname niet in de weg staan, vormen geen grond om de oplevering te weigeren. </w:t>
      </w:r>
      <w:proofErr w:type="spellStart"/>
      <w:r>
        <w:t>Sunthrex</w:t>
      </w:r>
      <w:proofErr w:type="spellEnd"/>
      <w:r>
        <w:t xml:space="preserve"> herstelt deze binnen een redelijke termijn.</w:t>
      </w:r>
    </w:p>
    <w:p w14:paraId="589E5EA1" w14:textId="77777777" w:rsidR="00A669D9" w:rsidRDefault="00000000">
      <w:pPr>
        <w:pStyle w:val="Kop2"/>
      </w:pPr>
      <w:r>
        <w:t>Artikel 10 – Wijziging van de overeenkomst en meerwerk</w:t>
      </w:r>
    </w:p>
    <w:p w14:paraId="4EA129FE" w14:textId="77777777" w:rsidR="00A669D9" w:rsidRDefault="00000000">
      <w:pPr>
        <w:spacing w:after="120"/>
        <w:ind w:left="360" w:hanging="360"/>
      </w:pPr>
      <w:r>
        <w:t>1. Indien tijdens de uitvoering blijkt dat wijziging of aanvulling van de overeenkomst nodig is, passen partijen in onderling overleg de overeenkomst aan. Wijzigingen worden schriftelijk vastgelegd, met vermelding van de gevolgen voor prijs en planning.</w:t>
      </w:r>
    </w:p>
    <w:p w14:paraId="17D4D782" w14:textId="77777777" w:rsidR="00A669D9" w:rsidRDefault="00000000">
      <w:pPr>
        <w:spacing w:after="120"/>
        <w:ind w:left="360" w:hanging="360"/>
      </w:pPr>
      <w:r>
        <w:t>2. Er is in ieder geval sprake van meer- of minderwerk indien het ontwerp wijzigt, de door de opdrachtgever verstrekte informatie niet met de werkelijkheid overeenstemt, of van geschatte hoeveelheden met meer dan 10% wordt afgeweken.</w:t>
      </w:r>
    </w:p>
    <w:p w14:paraId="5B5C4EB9" w14:textId="77777777" w:rsidR="00A669D9" w:rsidRDefault="00000000">
      <w:pPr>
        <w:spacing w:after="120"/>
        <w:ind w:left="360" w:hanging="360"/>
      </w:pPr>
      <w:r>
        <w:t xml:space="preserve">3. Onvoorziene omstandigheden die ten tijde van de opname redelijkerwijs niet zichtbaar waren en die tot meerkosten leiden, mogen door </w:t>
      </w:r>
      <w:proofErr w:type="spellStart"/>
      <w:r>
        <w:t>Sunthrex</w:t>
      </w:r>
      <w:proofErr w:type="spellEnd"/>
      <w:r>
        <w:t xml:space="preserve"> worden doorberekend. Gaat de </w:t>
      </w:r>
      <w:r>
        <w:lastRenderedPageBreak/>
        <w:t>opdrachtgever hiermee niet akkoord, dan kunnen partijen het nog niet uitgevoerde deel van de overeenkomst beëindigen, met afrekening van het reeds verrichte werk.</w:t>
      </w:r>
    </w:p>
    <w:p w14:paraId="7F44E765" w14:textId="77777777" w:rsidR="00A669D9" w:rsidRDefault="00000000">
      <w:pPr>
        <w:pStyle w:val="Kop2"/>
      </w:pPr>
      <w:r>
        <w:t>Artikel 11 – Herroepingsrecht consument (koop op afstand en koop buiten de verkoopruimte)</w:t>
      </w:r>
    </w:p>
    <w:p w14:paraId="116E05E1" w14:textId="77777777" w:rsidR="00A669D9" w:rsidRDefault="00000000">
      <w:pPr>
        <w:spacing w:after="120"/>
        <w:ind w:left="360" w:hanging="360"/>
      </w:pPr>
      <w:r>
        <w:t>1. Bij een koop op afstand of een koop buiten de verkoopruimte heeft de consument het recht de overeenkomst zonder opgave van redenen te ontbinden binnen een bedenktijd van 14 dagen.</w:t>
      </w:r>
    </w:p>
    <w:p w14:paraId="44E449B3" w14:textId="77777777" w:rsidR="00A669D9" w:rsidRDefault="00000000">
      <w:pPr>
        <w:spacing w:after="120"/>
        <w:ind w:left="360" w:hanging="360"/>
      </w:pPr>
      <w:r>
        <w:t>2. De bedenktijd gaat in op de dag na het sluiten van de overeenkomst bij diensten, en bij producten op de dag nadat de consument (of een door hem aangewezen derde, niet de vervoerder) het laatste product van de bestelling heeft ontvangen.</w:t>
      </w:r>
    </w:p>
    <w:p w14:paraId="04EC4461" w14:textId="77777777" w:rsidR="00A669D9" w:rsidRDefault="00000000">
      <w:pPr>
        <w:spacing w:after="120"/>
        <w:ind w:left="360" w:hanging="360"/>
      </w:pPr>
      <w:r>
        <w:t>3. De consument maakt van het herroepingsrecht gebruik door binnen de bedenktijd het bijgevoegde modelformulier voor herroeping of een andere ondubbelzinnige verklaring te sturen aan [e-mailadres]. Tijdens de bedenktijd gaat de consument zorgvuldig om met de producten en de verpakking en pakt deze slechts uit voor zover nodig om de aard en kenmerken te beoordelen.</w:t>
      </w:r>
    </w:p>
    <w:p w14:paraId="7707E360" w14:textId="77777777" w:rsidR="00A669D9" w:rsidRDefault="00000000">
      <w:pPr>
        <w:spacing w:after="120"/>
        <w:ind w:left="360" w:hanging="360"/>
      </w:pPr>
      <w:r>
        <w:t xml:space="preserve">4. Na herroeping stuurt de consument de producten binnen 14 dagen retour, met alle toebehoren en zo mogelijk in de originele staat en verpakking. De rechtstreekse kosten van terugzending komen voor rekening van de consument, mits </w:t>
      </w:r>
      <w:proofErr w:type="spellStart"/>
      <w:r>
        <w:t>Sunthrex</w:t>
      </w:r>
      <w:proofErr w:type="spellEnd"/>
      <w:r>
        <w:t xml:space="preserve"> daarover vooraf heeft geïnformeerd.</w:t>
      </w:r>
    </w:p>
    <w:p w14:paraId="04AAC52D" w14:textId="77777777" w:rsidR="00A669D9" w:rsidRDefault="00000000">
      <w:pPr>
        <w:spacing w:after="120"/>
        <w:ind w:left="360" w:hanging="360"/>
      </w:pPr>
      <w:r>
        <w:t xml:space="preserve">5. </w:t>
      </w:r>
      <w:proofErr w:type="spellStart"/>
      <w:r>
        <w:t>Sunthrex</w:t>
      </w:r>
      <w:proofErr w:type="spellEnd"/>
      <w:r>
        <w:t xml:space="preserve"> betaalt de reeds van de consument ontvangen bedragen zo spoedig mogelijk en uiterlijk binnen 14 dagen na de herroeping terug. </w:t>
      </w:r>
      <w:proofErr w:type="spellStart"/>
      <w:r>
        <w:t>Sunthrex</w:t>
      </w:r>
      <w:proofErr w:type="spellEnd"/>
      <w:r>
        <w:t xml:space="preserve"> mag wachten met terugbetaling tot de producten retour zijn ontvangen of de consument heeft aangetoond dat hij de producten heeft teruggezonden.</w:t>
      </w:r>
    </w:p>
    <w:p w14:paraId="265B0705" w14:textId="77777777" w:rsidR="00A669D9" w:rsidRDefault="00000000">
      <w:pPr>
        <w:spacing w:after="120"/>
        <w:ind w:left="360" w:hanging="360"/>
      </w:pPr>
      <w:r>
        <w:t xml:space="preserve">6. </w:t>
      </w:r>
      <w:r>
        <w:rPr>
          <w:b/>
          <w:bCs/>
        </w:rPr>
        <w:t xml:space="preserve">Uitdrukkelijk verzoek tot aanvang tijdens de bedenktijd. </w:t>
      </w:r>
      <w:r>
        <w:t xml:space="preserve">Indien de consument wenst dat de installatie of andere diensten reeds tijdens de bedenktijd aanvangen, verzoekt hij hierom uitdrukkelijk door middel van een afzonderlijk, door hem te ondertekenen onderdeel van de overeenkomst of offerte met de volgende strekking: „De consument verzoekt </w:t>
      </w:r>
      <w:proofErr w:type="spellStart"/>
      <w:r>
        <w:t>Sunthrex</w:t>
      </w:r>
      <w:proofErr w:type="spellEnd"/>
      <w:r>
        <w:t xml:space="preserve"> uitdrukkelijk de werkzaamheden tijdens de wettelijke bedenktijd van 14 dagen aan te vangen en te voltooien, en erkent dat hij zijn herroepingsrecht verliest zodra de overeenkomst door </w:t>
      </w:r>
      <w:proofErr w:type="spellStart"/>
      <w:r>
        <w:t>Sunthrex</w:t>
      </w:r>
      <w:proofErr w:type="spellEnd"/>
      <w:r>
        <w:t xml:space="preserve"> volledig is uitgevoerd.” Zodra de dienst op dit verzoek volledig is uitgevoerd, vervalt het herroepingsrecht van de consument.</w:t>
      </w:r>
    </w:p>
    <w:p w14:paraId="0D292316" w14:textId="77777777" w:rsidR="00A669D9" w:rsidRDefault="00000000">
      <w:pPr>
        <w:spacing w:after="120"/>
        <w:ind w:left="360" w:hanging="360"/>
      </w:pPr>
      <w:r>
        <w:t>7. Herroept de consument terwijl de uitvoering op zijn verzoek al is begonnen maar nog niet is voltooid, dan is hij een evenredig bedrag verschuldigd. Dit bedrag is gelijk aan het deel van de overeengekomen prijs dat overeenkomt met het reeds geleverde, berekend op basis van de reeds verrichte arbeid (tegen de overeengekomen of gebruikelijke uurtarieven), de reeds geleverde en geplaatste producten, alsmede de gemaakte voorrij- en voorbereidingskosten. Niet (her)bruikbaar gebleken, reeds geplaatste of op maat bestelde producten komen daarbij volledig voor rekening van de consument.</w:t>
      </w:r>
    </w:p>
    <w:p w14:paraId="7E33B56A" w14:textId="77777777" w:rsidR="00A669D9" w:rsidRDefault="00000000">
      <w:pPr>
        <w:spacing w:after="120"/>
        <w:ind w:left="360" w:hanging="360"/>
      </w:pPr>
      <w:r>
        <w:t>8. Het herroepingsrecht is uitgesloten voor producten die op maat of naar specificatie van de consument zijn vervaardigd en daardoor niet voor terugzending geschikt zijn.</w:t>
      </w:r>
    </w:p>
    <w:p w14:paraId="20C3AD14" w14:textId="77777777" w:rsidR="00A669D9" w:rsidRDefault="00000000">
      <w:pPr>
        <w:spacing w:after="120"/>
        <w:ind w:left="360" w:hanging="360"/>
      </w:pPr>
      <w:r>
        <w:t>9. Maakt de consument gebruik van zijn herroepingsrecht binnen de daarvoor geldende grenzen, dan is hij geen annuleringskosten verschuldigd, onverminderd het hiervoor bepaalde over reeds verrichte werkzaamheden.</w:t>
      </w:r>
    </w:p>
    <w:p w14:paraId="0DD39EA0" w14:textId="77777777" w:rsidR="00A669D9" w:rsidRDefault="00000000">
      <w:pPr>
        <w:pStyle w:val="Kop2"/>
      </w:pPr>
      <w:r>
        <w:t>Artikel 12 – Annulering buiten het herroepingsrecht</w:t>
      </w:r>
    </w:p>
    <w:p w14:paraId="0A79291C" w14:textId="77777777" w:rsidR="00A669D9" w:rsidRDefault="00000000">
      <w:pPr>
        <w:spacing w:after="120"/>
        <w:ind w:left="360" w:hanging="360"/>
      </w:pPr>
      <w:r>
        <w:t>1. Dit artikel is niet van toepassing voor zover de consument een beroep kan doen op het herroepingsrecht van artikel 11.</w:t>
      </w:r>
    </w:p>
    <w:p w14:paraId="652AC780" w14:textId="543AB7F3" w:rsidR="00A669D9" w:rsidRDefault="00000000">
      <w:pPr>
        <w:spacing w:after="120"/>
        <w:ind w:left="360" w:hanging="360"/>
      </w:pPr>
      <w:r>
        <w:t xml:space="preserve">2. Bij annulering door een zakelijke klant, anders dan op grond van een toerekenbare tekortkoming van </w:t>
      </w:r>
      <w:proofErr w:type="spellStart"/>
      <w:r>
        <w:t>Sunthrex</w:t>
      </w:r>
      <w:proofErr w:type="spellEnd"/>
      <w:r>
        <w:t xml:space="preserve">, vergoedt de klant alle door </w:t>
      </w:r>
      <w:proofErr w:type="spellStart"/>
      <w:r>
        <w:t>Sunthrex</w:t>
      </w:r>
      <w:proofErr w:type="spellEnd"/>
      <w:r>
        <w:t xml:space="preserve"> geleden directe en indirecte schade, waaronder reeds gemaakte kosten, niet-restitueerbare aanbetalingen en annulerings- of boetebedragen die </w:t>
      </w:r>
      <w:proofErr w:type="spellStart"/>
      <w:r>
        <w:t>Sunthrex</w:t>
      </w:r>
      <w:proofErr w:type="spellEnd"/>
      <w:r>
        <w:t xml:space="preserve"> aan toeleveranciers of installateurs verschuldigd is, alsmede de gederfde winst. Daarnaast is de zakelijke klant een direct opeisbare boete </w:t>
      </w:r>
      <w:r>
        <w:lastRenderedPageBreak/>
        <w:t xml:space="preserve">verschuldigd van </w:t>
      </w:r>
      <w:r w:rsidR="00320E27">
        <w:t>20</w:t>
      </w:r>
      <w:r>
        <w:t xml:space="preserve">% van de totale overeengekomen prijs. Deze boete laat het recht van </w:t>
      </w:r>
      <w:proofErr w:type="spellStart"/>
      <w:r>
        <w:t>Sunthrex</w:t>
      </w:r>
      <w:proofErr w:type="spellEnd"/>
      <w:r>
        <w:t xml:space="preserve"> op volledige schadevergoeding onverlet.</w:t>
      </w:r>
    </w:p>
    <w:p w14:paraId="35345969" w14:textId="77777777" w:rsidR="00A669D9" w:rsidRDefault="00000000">
      <w:pPr>
        <w:spacing w:after="120"/>
        <w:ind w:left="360" w:hanging="360"/>
      </w:pPr>
      <w:r>
        <w:t xml:space="preserve">3. Annulering geschiedt schriftelijk of elektronisch. Voor de berekening van de termijn geldt het moment waarop de annulering </w:t>
      </w:r>
      <w:proofErr w:type="spellStart"/>
      <w:r>
        <w:t>Sunthrex</w:t>
      </w:r>
      <w:proofErr w:type="spellEnd"/>
      <w:r>
        <w:t xml:space="preserve"> heeft bereikt.</w:t>
      </w:r>
    </w:p>
    <w:p w14:paraId="3456D7CE" w14:textId="77777777" w:rsidR="00A669D9" w:rsidRDefault="00000000">
      <w:pPr>
        <w:pStyle w:val="Kop2"/>
      </w:pPr>
      <w:r>
        <w:t>Artikel 13 – Garantie</w:t>
      </w:r>
    </w:p>
    <w:p w14:paraId="02A1B855" w14:textId="77777777" w:rsidR="00A669D9" w:rsidRDefault="00000000">
      <w:pPr>
        <w:spacing w:after="120"/>
        <w:ind w:left="360" w:hanging="360"/>
      </w:pPr>
      <w:r>
        <w:t xml:space="preserve">1. Op de producten is de garantie van de betreffende fabrikant van toepassing. </w:t>
      </w:r>
      <w:proofErr w:type="spellStart"/>
      <w:r>
        <w:t>Sunthrex</w:t>
      </w:r>
      <w:proofErr w:type="spellEnd"/>
      <w:r>
        <w:t xml:space="preserve"> draagt deze fabrieksgarantie aan de opdrachtgever over en is de opdrachtgever bij een beroep daarop behulpzaam.</w:t>
      </w:r>
    </w:p>
    <w:p w14:paraId="112934BA" w14:textId="77777777" w:rsidR="00A669D9" w:rsidRDefault="00000000">
      <w:pPr>
        <w:spacing w:after="120"/>
        <w:ind w:left="360" w:hanging="360"/>
      </w:pPr>
      <w:r>
        <w:t xml:space="preserve">2. Op de door of namens </w:t>
      </w:r>
      <w:proofErr w:type="spellStart"/>
      <w:r>
        <w:t>Sunthrex</w:t>
      </w:r>
      <w:proofErr w:type="spellEnd"/>
      <w:r>
        <w:t xml:space="preserve"> verrichte installatie geldt een garantie van twee jaar na oplevering op een deugdelijke montage, tenzij schriftelijk een langere termijn is overeengekomen.</w:t>
      </w:r>
    </w:p>
    <w:p w14:paraId="74D87E9D" w14:textId="77777777" w:rsidR="00A669D9" w:rsidRDefault="00000000">
      <w:pPr>
        <w:spacing w:after="120"/>
        <w:ind w:left="360" w:hanging="360"/>
      </w:pPr>
      <w:r>
        <w:t>3. Een afwijking van de verwachte of geïndiceerde energieopbrengst van 10% of minder, bijvoorbeeld door schaduw, weersomstandigheden of het gebruik, geldt niet als gebrek.</w:t>
      </w:r>
    </w:p>
    <w:p w14:paraId="307E42F9" w14:textId="77777777" w:rsidR="00A669D9" w:rsidRDefault="00000000">
      <w:pPr>
        <w:spacing w:after="120"/>
        <w:ind w:left="360" w:hanging="360"/>
      </w:pPr>
      <w:r>
        <w:t>4. Garantie vervalt indien gebreken het gevolg zijn van onjuist gebruik, ondeskundige wijzigingen of reparaties door derden, of van omstandigheden waarvoor de opdrachtgever verantwoordelijk is op grond van artikel 7.</w:t>
      </w:r>
    </w:p>
    <w:p w14:paraId="76DC20B2" w14:textId="77777777" w:rsidR="00A669D9" w:rsidRDefault="00000000">
      <w:pPr>
        <w:spacing w:after="120"/>
        <w:ind w:left="360" w:hanging="360"/>
      </w:pPr>
      <w:r>
        <w:t>5. De wettelijke rechten van de consument, waaronder het recht op een product en installatie die aan de overeenkomst beantwoorden (conformiteit), worden door dit artikel niet beperkt en gelden naast de hier verleende garanties.</w:t>
      </w:r>
    </w:p>
    <w:p w14:paraId="75DF4F7C" w14:textId="77777777" w:rsidR="00A669D9" w:rsidRDefault="00000000">
      <w:pPr>
        <w:spacing w:after="120"/>
        <w:ind w:left="360" w:hanging="360"/>
      </w:pPr>
      <w:r>
        <w:t xml:space="preserve">6. </w:t>
      </w:r>
      <w:r>
        <w:rPr>
          <w:b/>
          <w:bCs/>
        </w:rPr>
        <w:t xml:space="preserve">Netcongestie en </w:t>
      </w:r>
      <w:proofErr w:type="spellStart"/>
      <w:r>
        <w:rPr>
          <w:b/>
          <w:bCs/>
        </w:rPr>
        <w:t>teruglevering</w:t>
      </w:r>
      <w:proofErr w:type="spellEnd"/>
      <w:r>
        <w:rPr>
          <w:b/>
          <w:bCs/>
        </w:rPr>
        <w:t xml:space="preserve">. </w:t>
      </w:r>
      <w:proofErr w:type="spellStart"/>
      <w:r>
        <w:t>Sunthrex</w:t>
      </w:r>
      <w:proofErr w:type="spellEnd"/>
      <w:r>
        <w:t xml:space="preserve"> aanvaardt geen aansprakelijkheid voor de capaciteit van het elektriciteitsnet, netcongestie, vertraging of weigering van de aansluit- of </w:t>
      </w:r>
      <w:proofErr w:type="spellStart"/>
      <w:r>
        <w:t>terugleveringstoestemming</w:t>
      </w:r>
      <w:proofErr w:type="spellEnd"/>
      <w:r>
        <w:t xml:space="preserve"> door de netbeheerder, het automatisch afschakelen van omvormers bij een te hoge netspanning, en evenmin voor financiële gevolgen van wijzigingen in de salderingsregeling, </w:t>
      </w:r>
      <w:proofErr w:type="spellStart"/>
      <w:r>
        <w:t>terugleveringsvergoedingen</w:t>
      </w:r>
      <w:proofErr w:type="spellEnd"/>
      <w:r>
        <w:t xml:space="preserve"> of overige wet- en regelgeving. Dergelijke omstandigheden vormen geen gebrek en geven geen recht op herstel, vervanging, schadevergoeding of opschorting van betaling.</w:t>
      </w:r>
    </w:p>
    <w:p w14:paraId="12F94DF2" w14:textId="77777777" w:rsidR="00A669D9" w:rsidRDefault="00000000">
      <w:pPr>
        <w:spacing w:after="120"/>
        <w:ind w:left="360" w:hanging="360"/>
      </w:pPr>
      <w:r>
        <w:t xml:space="preserve">7. Opbrengst-, terugverdien- en besparingsindicaties zijn schattingen op basis van de op dat moment bekende gegevens en omstandigheden en vormen geen garantie. De werkelijke opbrengst is mede afhankelijk van factoren buiten de invloed van </w:t>
      </w:r>
      <w:proofErr w:type="spellStart"/>
      <w:r>
        <w:t>Sunthrex</w:t>
      </w:r>
      <w:proofErr w:type="spellEnd"/>
      <w:r>
        <w:t xml:space="preserve">, zoals weersomstandigheden, schaduw, </w:t>
      </w:r>
      <w:proofErr w:type="spellStart"/>
      <w:r>
        <w:t>dakoriëntatie</w:t>
      </w:r>
      <w:proofErr w:type="spellEnd"/>
      <w:r>
        <w:t>, het verbruik en het netbeheer.</w:t>
      </w:r>
    </w:p>
    <w:p w14:paraId="0130072C" w14:textId="77777777" w:rsidR="00A669D9" w:rsidRDefault="00000000">
      <w:pPr>
        <w:pStyle w:val="Kop2"/>
      </w:pPr>
      <w:r>
        <w:t>Artikel 14 – Klachten en reclames</w:t>
      </w:r>
    </w:p>
    <w:p w14:paraId="2A8FD6B0" w14:textId="77777777" w:rsidR="00A669D9" w:rsidRDefault="00000000">
      <w:pPr>
        <w:spacing w:after="120"/>
        <w:ind w:left="360" w:hanging="360"/>
      </w:pPr>
      <w:r>
        <w:t xml:space="preserve">1. De consument dient een gebrek binnen bekwame tijd nadat hij het heeft ontdekt of redelijkerwijs had moeten ontdekken, aan </w:t>
      </w:r>
      <w:proofErr w:type="spellStart"/>
      <w:r>
        <w:t>Sunthrex</w:t>
      </w:r>
      <w:proofErr w:type="spellEnd"/>
      <w:r>
        <w:t xml:space="preserve"> te melden. Een melding binnen twee maanden na ontdekking is in elk geval tijdig.</w:t>
      </w:r>
    </w:p>
    <w:p w14:paraId="6B2BDE26" w14:textId="77777777" w:rsidR="00A669D9" w:rsidRDefault="00000000">
      <w:pPr>
        <w:spacing w:after="120"/>
        <w:ind w:left="360" w:hanging="360"/>
      </w:pPr>
      <w:r>
        <w:t>2. De zakelijke klant dient klachten over werkzaamheden of producten binnen 14 dagen na ontdekking, en klachten over facturen binnen 30 dagen na factuurdatum, schriftelijk te melden.</w:t>
      </w:r>
    </w:p>
    <w:p w14:paraId="0CF656B3" w14:textId="77777777" w:rsidR="00A669D9" w:rsidRDefault="00000000">
      <w:pPr>
        <w:spacing w:after="120"/>
        <w:ind w:left="360" w:hanging="360"/>
      </w:pPr>
      <w:r>
        <w:t xml:space="preserve">3. </w:t>
      </w:r>
      <w:proofErr w:type="spellStart"/>
      <w:r>
        <w:t>Sunthrex</w:t>
      </w:r>
      <w:proofErr w:type="spellEnd"/>
      <w:r>
        <w:t xml:space="preserve"> wordt steeds in de gelegenheid gesteld een gebrek te onderzoeken en, indien terecht, te herstellen, te vervangen of te crediteren.</w:t>
      </w:r>
    </w:p>
    <w:p w14:paraId="6168C8B3" w14:textId="77777777" w:rsidR="00A669D9" w:rsidRDefault="00000000">
      <w:pPr>
        <w:spacing w:after="120"/>
        <w:ind w:left="360" w:hanging="360"/>
      </w:pPr>
      <w:r>
        <w:t xml:space="preserve">4. Klachten kunnen worden gericht aan [e-mailadres]. </w:t>
      </w:r>
      <w:proofErr w:type="spellStart"/>
      <w:r>
        <w:t>Sunthrex</w:t>
      </w:r>
      <w:proofErr w:type="spellEnd"/>
      <w:r>
        <w:t xml:space="preserve"> reageert binnen een redelijke termijn, in beginsel binnen 14 dagen.</w:t>
      </w:r>
    </w:p>
    <w:p w14:paraId="0BE8534C" w14:textId="77777777" w:rsidR="00A669D9" w:rsidRDefault="00000000">
      <w:pPr>
        <w:pStyle w:val="Kop2"/>
      </w:pPr>
      <w:r>
        <w:t>Artikel 15 – Aansprakelijkheid</w:t>
      </w:r>
    </w:p>
    <w:p w14:paraId="6AD03D09" w14:textId="77777777" w:rsidR="00A669D9" w:rsidRDefault="00000000">
      <w:pPr>
        <w:spacing w:after="120"/>
        <w:ind w:left="360" w:hanging="360"/>
      </w:pPr>
      <w:r>
        <w:t xml:space="preserve">1. De aansprakelijkheid van </w:t>
      </w:r>
      <w:proofErr w:type="spellStart"/>
      <w:r>
        <w:t>Sunthrex</w:t>
      </w:r>
      <w:proofErr w:type="spellEnd"/>
      <w:r>
        <w:t xml:space="preserve"> is beperkt tot directe schade. </w:t>
      </w:r>
      <w:proofErr w:type="spellStart"/>
      <w:r>
        <w:t>Sunthrex</w:t>
      </w:r>
      <w:proofErr w:type="spellEnd"/>
      <w:r>
        <w:t xml:space="preserve"> is niet aansprakelijk voor indirecte schade, waaronder gevolgschade, gederfde winst, gemiste besparingen en bedrijfsstagnatie.</w:t>
      </w:r>
    </w:p>
    <w:p w14:paraId="51C26579" w14:textId="77777777" w:rsidR="00A669D9" w:rsidRDefault="00000000">
      <w:pPr>
        <w:spacing w:after="120"/>
        <w:ind w:left="360" w:hanging="360"/>
      </w:pPr>
      <w:r>
        <w:t xml:space="preserve">2. De aansprakelijkheid van </w:t>
      </w:r>
      <w:proofErr w:type="spellStart"/>
      <w:r>
        <w:t>Sunthrex</w:t>
      </w:r>
      <w:proofErr w:type="spellEnd"/>
      <w:r>
        <w:t xml:space="preserve"> is per gebeurtenis beperkt tot het factuurbedrag (exclusief btw) dat de opdrachtgever voor de betreffende overeenkomst daadwerkelijk heeft betaald. </w:t>
      </w:r>
      <w:r>
        <w:lastRenderedPageBreak/>
        <w:t xml:space="preserve">Indien de schade door een verzekering wordt gedekt, is de aansprakelijkheid beperkt tot het bedrag dat de verzekeraar uitkeert. Voor zover geen verzekering uitkeert, bedraagt de totale aansprakelijkheid van </w:t>
      </w:r>
      <w:proofErr w:type="spellStart"/>
      <w:r>
        <w:t>Sunthrex</w:t>
      </w:r>
      <w:proofErr w:type="spellEnd"/>
      <w:r>
        <w:t xml:space="preserve"> in geen geval meer dan het hiervoor bedoelde factuurbedrag (exclusief btw) of € 5.000,–, waarbij het laagste van deze twee bedragen geldt.</w:t>
      </w:r>
    </w:p>
    <w:p w14:paraId="29BBBFAE" w14:textId="77777777" w:rsidR="00A669D9" w:rsidRDefault="00000000">
      <w:pPr>
        <w:spacing w:after="120"/>
        <w:ind w:left="360" w:hanging="360"/>
      </w:pPr>
      <w:r>
        <w:t xml:space="preserve">3. </w:t>
      </w:r>
      <w:proofErr w:type="spellStart"/>
      <w:r>
        <w:t>Sunthrex</w:t>
      </w:r>
      <w:proofErr w:type="spellEnd"/>
      <w:r>
        <w:t xml:space="preserve"> is niet aansprakelijk voor schade die het gevolg is van door of namens de opdrachtgever verstrekte onjuiste of onvolledige gegevens, of van het niet opvolgen van door </w:t>
      </w:r>
      <w:proofErr w:type="spellStart"/>
      <w:r>
        <w:t>Sunthrex</w:t>
      </w:r>
      <w:proofErr w:type="spellEnd"/>
      <w:r>
        <w:t xml:space="preserve"> verstrekte adviezen en voorschriften.</w:t>
      </w:r>
    </w:p>
    <w:p w14:paraId="22B53F31" w14:textId="77777777" w:rsidR="00A669D9" w:rsidRDefault="00000000">
      <w:pPr>
        <w:spacing w:after="120"/>
        <w:ind w:left="360" w:hanging="360"/>
      </w:pPr>
      <w:r>
        <w:t xml:space="preserve">4. De in dit artikel opgenomen beperkingen gelden niet indien de schade het gevolg is van opzet of bewuste roekeloosheid van </w:t>
      </w:r>
      <w:proofErr w:type="spellStart"/>
      <w:r>
        <w:t>Sunthrex</w:t>
      </w:r>
      <w:proofErr w:type="spellEnd"/>
      <w:r>
        <w:t xml:space="preserve"> of haar leidinggevenden. Ten aanzien van de consument gelden de beperkingen van dit artikel slechts voor zover dwingend recht zich daartegen niet verzet; de wettelijke aansprakelijkheid van </w:t>
      </w:r>
      <w:proofErr w:type="spellStart"/>
      <w:r>
        <w:t>Sunthrex</w:t>
      </w:r>
      <w:proofErr w:type="spellEnd"/>
      <w:r>
        <w:t xml:space="preserve"> jegens de consument wordt niet verder beperkt dan wettelijk is toegestaan.</w:t>
      </w:r>
    </w:p>
    <w:p w14:paraId="1E46117F" w14:textId="77777777" w:rsidR="00A669D9" w:rsidRDefault="00000000">
      <w:pPr>
        <w:spacing w:after="120"/>
        <w:ind w:left="360" w:hanging="360"/>
      </w:pPr>
      <w:r>
        <w:t xml:space="preserve">5. </w:t>
      </w:r>
      <w:r>
        <w:rPr>
          <w:b/>
          <w:bCs/>
        </w:rPr>
        <w:t xml:space="preserve">Energiemarkt en netbeheer. </w:t>
      </w:r>
      <w:proofErr w:type="spellStart"/>
      <w:r>
        <w:t>Sunthrex</w:t>
      </w:r>
      <w:proofErr w:type="spellEnd"/>
      <w:r>
        <w:t xml:space="preserve"> is niet aansprakelijk voor tegenvallende financiële opbrengsten of gemiste verdien- of arbitragemogelijkheden als gevolg van schommelingen in de elektriciteitsmarktprijzen, negatieve elektriciteitsprijzen, algoritmische aanpassingen door energieleveranciers of opdrachten tot afschakeling op afstand door de netbeheerder, tenzij deze problemen rechtstreeks worden veroorzaakt door een aan </w:t>
      </w:r>
      <w:proofErr w:type="spellStart"/>
      <w:r>
        <w:t>Sunthrex</w:t>
      </w:r>
      <w:proofErr w:type="spellEnd"/>
      <w:r>
        <w:t xml:space="preserve"> toe te rekenen storing in de door haar geleverde softwarematige aansturing.</w:t>
      </w:r>
    </w:p>
    <w:p w14:paraId="0119EEB0" w14:textId="77777777" w:rsidR="00A669D9" w:rsidRDefault="00000000">
      <w:pPr>
        <w:pStyle w:val="Kop2"/>
      </w:pPr>
      <w:r>
        <w:t>Artikel 16 – Overmacht</w:t>
      </w:r>
    </w:p>
    <w:p w14:paraId="5AE6763B" w14:textId="77777777" w:rsidR="00A669D9" w:rsidRDefault="00000000">
      <w:pPr>
        <w:spacing w:after="120"/>
        <w:ind w:left="360" w:hanging="360"/>
      </w:pPr>
      <w:r>
        <w:t xml:space="preserve">1. In geval van overmacht is </w:t>
      </w:r>
      <w:proofErr w:type="spellStart"/>
      <w:r>
        <w:t>Sunthrex</w:t>
      </w:r>
      <w:proofErr w:type="spellEnd"/>
      <w:r>
        <w:t xml:space="preserve"> gerechtigd de uitvoering op te schorten zolang de overmacht voortduurt, dan wel de overeenkomst geheel of gedeeltelijk te beëindigen, zonder gehouden te zijn tot enige schadevergoeding.</w:t>
      </w:r>
    </w:p>
    <w:p w14:paraId="56529A4A" w14:textId="77777777" w:rsidR="00A669D9" w:rsidRDefault="00000000">
      <w:pPr>
        <w:spacing w:after="120"/>
        <w:ind w:left="360" w:hanging="360"/>
      </w:pPr>
      <w:r>
        <w:t xml:space="preserve">2. Onder overmacht wordt verstaan elke van buiten komende oorzaak, voorzien of onvoorzien, waarop </w:t>
      </w:r>
      <w:proofErr w:type="spellStart"/>
      <w:r>
        <w:t>Sunthrex</w:t>
      </w:r>
      <w:proofErr w:type="spellEnd"/>
      <w:r>
        <w:t xml:space="preserve"> geen invloed heeft en waardoor zij haar verplichtingen niet (tijdig) kan nakomen, waaronder leveringsproblemen bij toeleveranciers, transportbelemmeringen, extreme weersomstandigheden, netcongestie, ziekte of uitval van personeel of ingeschakelde installateurs, en overheidsmaatregelen.</w:t>
      </w:r>
    </w:p>
    <w:p w14:paraId="39F5DA8E" w14:textId="77777777" w:rsidR="00A669D9" w:rsidRDefault="00000000">
      <w:pPr>
        <w:spacing w:after="120"/>
        <w:ind w:left="360" w:hanging="360"/>
      </w:pPr>
      <w:r>
        <w:t xml:space="preserve">3. Heeft </w:t>
      </w:r>
      <w:proofErr w:type="spellStart"/>
      <w:r>
        <w:t>Sunthrex</w:t>
      </w:r>
      <w:proofErr w:type="spellEnd"/>
      <w:r>
        <w:t xml:space="preserve"> bij het intreden van de overmacht al gedeeltelijk gepresteerd, dan mag zij dat deel afzonderlijk factureren, mits dat deel zelfstandige waarde heeft.</w:t>
      </w:r>
    </w:p>
    <w:p w14:paraId="27CE52FA" w14:textId="77777777" w:rsidR="00A669D9" w:rsidRDefault="00000000">
      <w:pPr>
        <w:pStyle w:val="Kop2"/>
      </w:pPr>
      <w:r>
        <w:t>Artikel 17 – Eigendomsvoorbehoud</w:t>
      </w:r>
    </w:p>
    <w:p w14:paraId="31520F0C" w14:textId="77777777" w:rsidR="00A669D9" w:rsidRDefault="00000000">
      <w:pPr>
        <w:spacing w:after="120"/>
        <w:ind w:left="360" w:hanging="360"/>
      </w:pPr>
      <w:r>
        <w:t xml:space="preserve">1. Alle geleverde producten blijven eigendom van </w:t>
      </w:r>
      <w:proofErr w:type="spellStart"/>
      <w:r>
        <w:t>Sunthrex</w:t>
      </w:r>
      <w:proofErr w:type="spellEnd"/>
      <w:r>
        <w:t xml:space="preserve"> totdat de opdrachtgever al zijn verplichtingen uit de betreffende overeenkomst, met inbegrip van rente en kosten, volledig is nagekomen.</w:t>
      </w:r>
    </w:p>
    <w:p w14:paraId="34180B1D" w14:textId="77777777" w:rsidR="00A669D9" w:rsidRDefault="00000000">
      <w:pPr>
        <w:spacing w:after="120"/>
        <w:ind w:left="360" w:hanging="360"/>
      </w:pPr>
      <w:r>
        <w:t xml:space="preserve">2. Zolang de eigendom niet is overgegaan, mag de opdrachtgever de producten niet verpanden, bezwaren of als betaalmiddel gebruiken. De opdrachtgever verplicht zich de producten te verzekeren tegen de gebruikelijke risico's en stelt </w:t>
      </w:r>
      <w:proofErr w:type="spellStart"/>
      <w:r>
        <w:t>Sunthrex</w:t>
      </w:r>
      <w:proofErr w:type="spellEnd"/>
      <w:r>
        <w:t xml:space="preserve"> onverwijld op de hoogte indien derden rechten op de producten willen uitoefenen.</w:t>
      </w:r>
    </w:p>
    <w:p w14:paraId="196F2384" w14:textId="77777777" w:rsidR="00A669D9" w:rsidRDefault="00000000">
      <w:pPr>
        <w:spacing w:after="120"/>
        <w:ind w:left="360" w:hanging="360"/>
      </w:pPr>
      <w:r>
        <w:t xml:space="preserve">3. Indien </w:t>
      </w:r>
      <w:proofErr w:type="spellStart"/>
      <w:r>
        <w:t>Sunthrex</w:t>
      </w:r>
      <w:proofErr w:type="spellEnd"/>
      <w:r>
        <w:t xml:space="preserve"> haar eigendomsrechten wenst uit te oefenen, verleent de opdrachtgever </w:t>
      </w:r>
      <w:proofErr w:type="spellStart"/>
      <w:r>
        <w:t>Sunthrex</w:t>
      </w:r>
      <w:proofErr w:type="spellEnd"/>
      <w:r>
        <w:t xml:space="preserve"> toegang tot de plaatsen waar de producten zich bevinden om deze terug te nemen.</w:t>
      </w:r>
    </w:p>
    <w:p w14:paraId="57B23979" w14:textId="77777777" w:rsidR="00A669D9" w:rsidRDefault="00000000">
      <w:pPr>
        <w:spacing w:after="120"/>
        <w:ind w:left="360" w:hanging="360"/>
      </w:pPr>
      <w:r>
        <w:t xml:space="preserve">4. Voor zover rechtens mogelijk komen partijen overeen dat de geleverde en geïnstalleerde producten tot het moment van volledige betaling niet als bestanddeel van de onroerende zaak worden aangemerkt en eigendom van </w:t>
      </w:r>
      <w:proofErr w:type="spellStart"/>
      <w:r>
        <w:t>Sunthrex</w:t>
      </w:r>
      <w:proofErr w:type="spellEnd"/>
      <w:r>
        <w:t xml:space="preserve"> blijven. De opdrachtgever erkent dit eigendomsvoorbehoud en verplicht zich, zolang niet volledig is betaald, dit op eerste verzoek schriftelijk kenbaar te maken aan derden die rechten op de onroerende zaak hebben of verkrijgen, zoals een hypotheekhouder of financier, en hen te informeren dat het zonnepanelensysteem eigendom van </w:t>
      </w:r>
      <w:proofErr w:type="spellStart"/>
      <w:r>
        <w:t>Sunthrex</w:t>
      </w:r>
      <w:proofErr w:type="spellEnd"/>
      <w:r>
        <w:t xml:space="preserve"> blijft. De opdrachtgever stelt </w:t>
      </w:r>
      <w:proofErr w:type="spellStart"/>
      <w:r>
        <w:t>Sunthrex</w:t>
      </w:r>
      <w:proofErr w:type="spellEnd"/>
      <w:r>
        <w:t xml:space="preserve"> onverwijld op de hoogte van een (dreigend) faillissement, beslag of executie.</w:t>
      </w:r>
    </w:p>
    <w:p w14:paraId="6B53AB79" w14:textId="77777777" w:rsidR="00A669D9" w:rsidRDefault="00000000">
      <w:pPr>
        <w:spacing w:after="120"/>
        <w:ind w:left="360" w:hanging="360"/>
      </w:pPr>
      <w:r>
        <w:t xml:space="preserve">5. De opdrachtgever is ermee bekend dat door natrekking onder omstandigheden van rechtswege eigendom kan overgaan en vrijwaart </w:t>
      </w:r>
      <w:proofErr w:type="spellStart"/>
      <w:r>
        <w:t>Sunthrex</w:t>
      </w:r>
      <w:proofErr w:type="spellEnd"/>
      <w:r>
        <w:t xml:space="preserve"> niet van haar overige rechten; de voorgaande leden strekken ertoe de positie van </w:t>
      </w:r>
      <w:proofErr w:type="spellStart"/>
      <w:r>
        <w:t>Sunthrex</w:t>
      </w:r>
      <w:proofErr w:type="spellEnd"/>
      <w:r>
        <w:t xml:space="preserve"> zoveel mogelijk veilig te stellen.</w:t>
      </w:r>
    </w:p>
    <w:p w14:paraId="03E63CF8" w14:textId="77777777" w:rsidR="00A669D9" w:rsidRDefault="00000000">
      <w:pPr>
        <w:pStyle w:val="Kop2"/>
      </w:pPr>
      <w:r>
        <w:lastRenderedPageBreak/>
        <w:t>Artikel 18 – Intellectuele eigendom</w:t>
      </w:r>
    </w:p>
    <w:p w14:paraId="32BD9AE2" w14:textId="77777777" w:rsidR="00A669D9" w:rsidRDefault="00000000">
      <w:pPr>
        <w:spacing w:after="120"/>
        <w:ind w:left="360" w:hanging="360"/>
      </w:pPr>
      <w:r>
        <w:t xml:space="preserve">1. Alle door </w:t>
      </w:r>
      <w:proofErr w:type="spellStart"/>
      <w:r>
        <w:t>Sunthrex</w:t>
      </w:r>
      <w:proofErr w:type="spellEnd"/>
      <w:r>
        <w:t xml:space="preserve"> verstrekte ontwerpen, tekeningen, berekeningen, plannen en overige bescheiden blijven haar eigendom en mogen zonder schriftelijke toestemming niet worden verveelvoudigd of aan derden ter beschikking gesteld. Alle rechten van intellectuele eigendom blijven bij </w:t>
      </w:r>
      <w:proofErr w:type="spellStart"/>
      <w:r>
        <w:t>Sunthrex</w:t>
      </w:r>
      <w:proofErr w:type="spellEnd"/>
      <w:r>
        <w:t>.</w:t>
      </w:r>
    </w:p>
    <w:p w14:paraId="2EEBB10F" w14:textId="77777777" w:rsidR="00A669D9" w:rsidRDefault="00000000">
      <w:pPr>
        <w:pStyle w:val="Kop2"/>
      </w:pPr>
      <w:r>
        <w:t>Artikel 19 – Persoonsgegevens en privacy</w:t>
      </w:r>
    </w:p>
    <w:p w14:paraId="22F467F0" w14:textId="77777777" w:rsidR="00A669D9" w:rsidRDefault="00000000">
      <w:pPr>
        <w:spacing w:after="120"/>
        <w:ind w:left="360" w:hanging="360"/>
      </w:pPr>
      <w:r>
        <w:t xml:space="preserve">1. </w:t>
      </w:r>
      <w:proofErr w:type="spellStart"/>
      <w:r>
        <w:t>Sunthrex</w:t>
      </w:r>
      <w:proofErr w:type="spellEnd"/>
      <w:r>
        <w:t xml:space="preserve"> verwerkt persoonsgegevens van de opdrachtgever ten behoeve van de uitvoering van de overeenkomst, conform de Algemene verordening gegevensbescherming (AVG).</w:t>
      </w:r>
    </w:p>
    <w:p w14:paraId="154433B6" w14:textId="77777777" w:rsidR="00A669D9" w:rsidRDefault="00000000">
      <w:pPr>
        <w:spacing w:after="120"/>
        <w:ind w:left="360" w:hanging="360"/>
      </w:pPr>
      <w:r>
        <w:t xml:space="preserve">2. </w:t>
      </w:r>
      <w:proofErr w:type="spellStart"/>
      <w:r>
        <w:t>Sunthrex</w:t>
      </w:r>
      <w:proofErr w:type="spellEnd"/>
      <w:r>
        <w:t xml:space="preserve"> verstrekt persoonsgegevens niet aan derden, behalve voor zover dat nodig is voor de uitvoering van de overeenkomst, zoals het inschakelen van een installateur. De verstrekking blijft beperkt tot het daarvoor noodzakelijke doel.</w:t>
      </w:r>
    </w:p>
    <w:p w14:paraId="74809891" w14:textId="77777777" w:rsidR="00A669D9" w:rsidRDefault="00000000">
      <w:pPr>
        <w:spacing w:after="120"/>
        <w:ind w:left="360" w:hanging="360"/>
      </w:pPr>
      <w:r>
        <w:t xml:space="preserve">3. De opdrachtgever kan zijn gegevens inzien, laten corrigeren of verwijderen en bezwaar maken tegen het ontvangen van commerciële communicatie. Een en ander is nader uitgewerkt in de privacyverklaring van </w:t>
      </w:r>
      <w:proofErr w:type="spellStart"/>
      <w:r>
        <w:t>Sunthrex</w:t>
      </w:r>
      <w:proofErr w:type="spellEnd"/>
      <w:r>
        <w:t>, te raadplegen op [website].</w:t>
      </w:r>
    </w:p>
    <w:p w14:paraId="0469EF83" w14:textId="77777777" w:rsidR="00A669D9" w:rsidRDefault="00000000">
      <w:pPr>
        <w:pStyle w:val="Kop2"/>
      </w:pPr>
      <w:r>
        <w:t>Artikel 20 – Opschorting, ontbinding en opzegging</w:t>
      </w:r>
    </w:p>
    <w:p w14:paraId="6F161961" w14:textId="77777777" w:rsidR="00A669D9" w:rsidRDefault="00000000">
      <w:pPr>
        <w:spacing w:after="120"/>
        <w:ind w:left="360" w:hanging="360"/>
      </w:pPr>
      <w:r>
        <w:t xml:space="preserve">1. </w:t>
      </w:r>
      <w:proofErr w:type="spellStart"/>
      <w:r>
        <w:t>Sunthrex</w:t>
      </w:r>
      <w:proofErr w:type="spellEnd"/>
      <w:r>
        <w:t xml:space="preserve"> is bevoegd de nakoming van haar verplichtingen op te schorten of de overeenkomst te ontbinden indien de opdrachtgever zijn verplichtingen niet, niet tijdig of niet volledig nakomt, dan wel indien aannemelijk is dat hij daartoe niet in staat zal zijn. Ten aanzien van de consument geschiedt dit met inachtneming van de wettelijke vereisten, waaronder een voorafgaande ingebrekestelling waar de wet die vereist.</w:t>
      </w:r>
    </w:p>
    <w:p w14:paraId="3DD87F32" w14:textId="77777777" w:rsidR="00A669D9" w:rsidRDefault="00000000">
      <w:pPr>
        <w:spacing w:after="120"/>
        <w:ind w:left="360" w:hanging="360"/>
      </w:pPr>
      <w:r>
        <w:t>2. Beide partijen kunnen de overeenkomst met onmiddellijke ingang en zonder schadeplichtigheid beëindigen in geval van faillissement, surseance van betaling of feitelijke beëindiging van de onderneming van de andere partij.</w:t>
      </w:r>
    </w:p>
    <w:p w14:paraId="35947CCD" w14:textId="77777777" w:rsidR="00A669D9" w:rsidRDefault="00000000">
      <w:pPr>
        <w:spacing w:after="120"/>
        <w:ind w:left="360" w:hanging="360"/>
      </w:pPr>
      <w:r>
        <w:t xml:space="preserve">3. De opdrachtgever heeft het recht de overeenkomst te ontbinden indien </w:t>
      </w:r>
      <w:proofErr w:type="spellStart"/>
      <w:r>
        <w:t>Sunthrex</w:t>
      </w:r>
      <w:proofErr w:type="spellEnd"/>
      <w:r>
        <w:t xml:space="preserve"> toerekenbaar tekortschiet, tenzij de tekortkoming gezien haar geringe betekenis de ontbinding niet rechtvaardigt. Voor zover nakoming niet blijvend onmogelijk is, ontstaat dit recht pas nadat </w:t>
      </w:r>
      <w:proofErr w:type="spellStart"/>
      <w:r>
        <w:t>Sunthrex</w:t>
      </w:r>
      <w:proofErr w:type="spellEnd"/>
      <w:r>
        <w:t xml:space="preserve"> in verzuim is.</w:t>
      </w:r>
    </w:p>
    <w:p w14:paraId="1C84A3EF" w14:textId="77777777" w:rsidR="00A669D9" w:rsidRDefault="00000000">
      <w:pPr>
        <w:pStyle w:val="Kop2"/>
      </w:pPr>
      <w:r>
        <w:t>Artikel 21 – Toepasselijk recht en geschillen</w:t>
      </w:r>
    </w:p>
    <w:p w14:paraId="2791CB09" w14:textId="77777777" w:rsidR="00A669D9" w:rsidRDefault="00000000">
      <w:pPr>
        <w:spacing w:after="120"/>
        <w:ind w:left="360" w:hanging="360"/>
      </w:pPr>
      <w:r>
        <w:t xml:space="preserve">1. Op alle overeenkomsten tussen </w:t>
      </w:r>
      <w:proofErr w:type="spellStart"/>
      <w:r>
        <w:t>Sunthrex</w:t>
      </w:r>
      <w:proofErr w:type="spellEnd"/>
      <w:r>
        <w:t xml:space="preserve"> en de opdrachtgever is Nederlands recht van toepassing.</w:t>
      </w:r>
    </w:p>
    <w:p w14:paraId="1F26EF7D" w14:textId="77777777" w:rsidR="00A669D9" w:rsidRDefault="00000000">
      <w:pPr>
        <w:spacing w:after="120"/>
        <w:ind w:left="360" w:hanging="360"/>
      </w:pPr>
      <w:r>
        <w:t xml:space="preserve">2. Geschillen worden voorgelegd aan de bevoegde rechter in het arrondissement waarin </w:t>
      </w:r>
      <w:proofErr w:type="spellStart"/>
      <w:r>
        <w:t>Sunthrex</w:t>
      </w:r>
      <w:proofErr w:type="spellEnd"/>
      <w:r>
        <w:t xml:space="preserve"> is gevestigd. De consument heeft het recht om binnen één maand nadat </w:t>
      </w:r>
      <w:proofErr w:type="spellStart"/>
      <w:r>
        <w:t>Sunthrex</w:t>
      </w:r>
      <w:proofErr w:type="spellEnd"/>
      <w:r>
        <w:t xml:space="preserve"> zich schriftelijk op deze bepaling heeft beroepen, te kiezen voor beslechting van het geschil door de volgens de wet bevoegde rechter.</w:t>
      </w:r>
    </w:p>
    <w:p w14:paraId="33BE525F" w14:textId="77777777" w:rsidR="00A669D9" w:rsidRDefault="00000000">
      <w:pPr>
        <w:pStyle w:val="Kop2"/>
      </w:pPr>
      <w:r>
        <w:t>Artikel 22 – Slotbepalingen</w:t>
      </w:r>
    </w:p>
    <w:p w14:paraId="276AD6B0" w14:textId="77777777" w:rsidR="00A669D9" w:rsidRDefault="00000000">
      <w:pPr>
        <w:spacing w:after="120"/>
        <w:ind w:left="360" w:hanging="360"/>
      </w:pPr>
      <w:r>
        <w:t xml:space="preserve">1. Deze algemene voorwaarden blijven van kracht indien </w:t>
      </w:r>
      <w:proofErr w:type="spellStart"/>
      <w:r>
        <w:t>Sunthrex</w:t>
      </w:r>
      <w:proofErr w:type="spellEnd"/>
      <w:r>
        <w:t xml:space="preserve"> van naam, rechtsvorm of eigenaar verandert.</w:t>
      </w:r>
    </w:p>
    <w:p w14:paraId="48BADF0D" w14:textId="77777777" w:rsidR="00A669D9" w:rsidRDefault="00000000">
      <w:pPr>
        <w:spacing w:after="120"/>
        <w:ind w:left="360" w:hanging="360"/>
      </w:pPr>
      <w:r>
        <w:t xml:space="preserve">2. </w:t>
      </w:r>
      <w:proofErr w:type="spellStart"/>
      <w:r>
        <w:t>Sunthrex</w:t>
      </w:r>
      <w:proofErr w:type="spellEnd"/>
      <w:r>
        <w:t xml:space="preserve"> is bevoegd deze voorwaarden te wijzigen. Wijzigingen hebben geen invloed op reeds lopende overeenkomsten, tenzij partijen anders overeenkomen.</w:t>
      </w:r>
    </w:p>
    <w:p w14:paraId="440BC9A4" w14:textId="77777777" w:rsidR="00A669D9" w:rsidRDefault="00000000">
      <w:pPr>
        <w:spacing w:after="120"/>
        <w:ind w:left="360" w:hanging="360"/>
      </w:pPr>
      <w:r>
        <w:t>3. Deze algemene voorwaarden zijn gedeponeerd bij de Kamer van Koophandel en worden op verzoek kosteloos toegezonden. Zij zijn tevens te raadplegen op [website].</w:t>
      </w:r>
    </w:p>
    <w:p w14:paraId="13438334" w14:textId="77777777" w:rsidR="00A669D9" w:rsidRDefault="00000000">
      <w:pPr>
        <w:pBdr>
          <w:top w:val="single" w:sz="6" w:space="6" w:color="1F6F3D"/>
        </w:pBdr>
        <w:spacing w:before="240" w:after="60"/>
      </w:pPr>
      <w:r>
        <w:rPr>
          <w:b/>
          <w:bCs/>
        </w:rPr>
        <w:t>Contactgegevens</w:t>
      </w:r>
    </w:p>
    <w:p w14:paraId="200D2794" w14:textId="77777777" w:rsidR="00A669D9" w:rsidRDefault="00000000">
      <w:pPr>
        <w:spacing w:after="20"/>
      </w:pPr>
      <w:proofErr w:type="spellStart"/>
      <w:r>
        <w:t>Sunthrex</w:t>
      </w:r>
      <w:proofErr w:type="spellEnd"/>
      <w:r>
        <w:t xml:space="preserve"> B.V.</w:t>
      </w:r>
    </w:p>
    <w:p w14:paraId="1CD93D1D" w14:textId="7302800A" w:rsidR="00A669D9" w:rsidRDefault="00320E27">
      <w:pPr>
        <w:spacing w:after="20"/>
      </w:pPr>
      <w:proofErr w:type="spellStart"/>
      <w:r>
        <w:t>A.Hofmanweg</w:t>
      </w:r>
      <w:proofErr w:type="spellEnd"/>
      <w:r>
        <w:t xml:space="preserve"> 13</w:t>
      </w:r>
    </w:p>
    <w:p w14:paraId="550A37B5" w14:textId="399AB69F" w:rsidR="00A669D9" w:rsidRDefault="00320E27">
      <w:pPr>
        <w:spacing w:after="20"/>
      </w:pPr>
      <w:r>
        <w:t>2031 BH Haarlem</w:t>
      </w:r>
    </w:p>
    <w:p w14:paraId="017C146F" w14:textId="77777777" w:rsidR="00A669D9" w:rsidRDefault="00000000">
      <w:pPr>
        <w:pStyle w:val="Kop2"/>
        <w:spacing w:before="240"/>
      </w:pPr>
      <w:r>
        <w:lastRenderedPageBreak/>
        <w:t>Bijlage – Modelformulier voor herroeping</w:t>
      </w:r>
    </w:p>
    <w:p w14:paraId="1028A56B" w14:textId="77777777" w:rsidR="00A669D9" w:rsidRDefault="00000000">
      <w:pPr>
        <w:spacing w:after="120"/>
      </w:pPr>
      <w:r>
        <w:rPr>
          <w:i/>
          <w:iCs/>
        </w:rPr>
        <w:t>(Alleen invullen en terugsturen als u de overeenkomst wilt herroepen.)</w:t>
      </w:r>
    </w:p>
    <w:p w14:paraId="025EAB1B" w14:textId="5DC3CEFA" w:rsidR="00A669D9" w:rsidRDefault="00000000">
      <w:pPr>
        <w:spacing w:after="60"/>
      </w:pPr>
      <w:r>
        <w:t xml:space="preserve">Aan: </w:t>
      </w:r>
      <w:proofErr w:type="spellStart"/>
      <w:r>
        <w:t>Sunthrex</w:t>
      </w:r>
      <w:proofErr w:type="spellEnd"/>
      <w:r>
        <w:t xml:space="preserve"> B.V., </w:t>
      </w:r>
      <w:proofErr w:type="spellStart"/>
      <w:r w:rsidR="00300F8B">
        <w:t>A.Hofmanweg</w:t>
      </w:r>
      <w:proofErr w:type="spellEnd"/>
      <w:r w:rsidR="00300F8B">
        <w:t xml:space="preserve"> 13</w:t>
      </w:r>
      <w:r>
        <w:t xml:space="preserve">, </w:t>
      </w:r>
      <w:r w:rsidR="00300F8B">
        <w:t>info@sunthrex.nl</w:t>
      </w:r>
    </w:p>
    <w:p w14:paraId="04D6D064" w14:textId="77777777" w:rsidR="00A669D9" w:rsidRDefault="00000000">
      <w:pPr>
        <w:spacing w:after="60"/>
      </w:pPr>
      <w:r>
        <w:t>Ik/wij (*) deel/delen (*) u hierbij mede dat ik/wij (*) onze overeenkomst betreffende de verkoop van de volgende producten / levering van de volgende dienst (*) herroep/herroepen (*):</w:t>
      </w:r>
    </w:p>
    <w:p w14:paraId="4005302F" w14:textId="77777777" w:rsidR="00A669D9" w:rsidRDefault="00000000">
      <w:pPr>
        <w:spacing w:after="60"/>
      </w:pPr>
      <w:r>
        <w:t>– Besteld op (*) / ontvangen op (*): __________________________</w:t>
      </w:r>
    </w:p>
    <w:p w14:paraId="22165578" w14:textId="77777777" w:rsidR="00A669D9" w:rsidRDefault="00000000">
      <w:pPr>
        <w:spacing w:after="60"/>
      </w:pPr>
      <w:r>
        <w:t>– Naam consument(en): __________________________</w:t>
      </w:r>
    </w:p>
    <w:p w14:paraId="4DD999BC" w14:textId="77777777" w:rsidR="00A669D9" w:rsidRDefault="00000000">
      <w:pPr>
        <w:spacing w:after="60"/>
      </w:pPr>
      <w:r>
        <w:t>– Adres consument(en): __________________________</w:t>
      </w:r>
    </w:p>
    <w:p w14:paraId="2FEBA387" w14:textId="77777777" w:rsidR="00A669D9" w:rsidRDefault="00000000">
      <w:pPr>
        <w:spacing w:after="60"/>
      </w:pPr>
      <w:r>
        <w:t>– Handtekening consument(en) (alleen bij papieren formulier): __________________________</w:t>
      </w:r>
    </w:p>
    <w:p w14:paraId="7DED50E6" w14:textId="77777777" w:rsidR="00A669D9" w:rsidRDefault="00000000">
      <w:pPr>
        <w:spacing w:after="60"/>
      </w:pPr>
      <w:r>
        <w:t>– Datum: __________________________</w:t>
      </w:r>
    </w:p>
    <w:p w14:paraId="1445861D" w14:textId="77777777" w:rsidR="00A669D9" w:rsidRDefault="00000000">
      <w:pPr>
        <w:spacing w:after="60"/>
      </w:pPr>
      <w:r>
        <w:t>(*) Doorhalen wat niet van toepassing is.</w:t>
      </w:r>
    </w:p>
    <w:sectPr w:rsidR="00A669D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A12B4" w14:textId="77777777" w:rsidR="004D5325" w:rsidRDefault="004D5325">
      <w:r>
        <w:separator/>
      </w:r>
    </w:p>
  </w:endnote>
  <w:endnote w:type="continuationSeparator" w:id="0">
    <w:p w14:paraId="54D94A9F" w14:textId="77777777" w:rsidR="004D5325" w:rsidRDefault="004D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8F83" w14:textId="77777777" w:rsidR="00A669D9" w:rsidRDefault="00000000">
    <w:pPr>
      <w:tabs>
        <w:tab w:val="right" w:pos="9026"/>
      </w:tabs>
    </w:pPr>
    <w:r>
      <w:rPr>
        <w:color w:val="888888"/>
        <w:sz w:val="16"/>
        <w:szCs w:val="16"/>
      </w:rPr>
      <w:t xml:space="preserve">Algemene voorwaarden </w:t>
    </w:r>
    <w:proofErr w:type="spellStart"/>
    <w:r>
      <w:rPr>
        <w:color w:val="888888"/>
        <w:sz w:val="16"/>
        <w:szCs w:val="16"/>
      </w:rPr>
      <w:t>Sunthrex</w:t>
    </w:r>
    <w:proofErr w:type="spellEnd"/>
    <w:r>
      <w:rPr>
        <w:color w:val="888888"/>
        <w:sz w:val="16"/>
        <w:szCs w:val="16"/>
      </w:rPr>
      <w:t xml:space="preserve"> B.V.</w:t>
    </w:r>
    <w:r>
      <w:rPr>
        <w:color w:val="888888"/>
        <w:sz w:val="16"/>
        <w:szCs w:val="16"/>
      </w:rPr>
      <w:tab/>
      <w:t xml:space="preserve">Pagina </w:t>
    </w:r>
    <w:r>
      <w:rPr>
        <w:color w:val="888888"/>
        <w:sz w:val="16"/>
        <w:szCs w:val="16"/>
      </w:rPr>
      <w:fldChar w:fldCharType="begin"/>
    </w:r>
    <w:r>
      <w:rPr>
        <w:color w:val="888888"/>
        <w:sz w:val="16"/>
        <w:szCs w:val="16"/>
      </w:rPr>
      <w:instrText>PAGE</w:instrText>
    </w:r>
    <w:r>
      <w:rPr>
        <w:color w:val="888888"/>
        <w:sz w:val="16"/>
        <w:szCs w:val="16"/>
      </w:rPr>
      <w:fldChar w:fldCharType="separate"/>
    </w:r>
    <w:r w:rsidR="005F7CB7">
      <w:rPr>
        <w:noProof/>
        <w:color w:val="888888"/>
        <w:sz w:val="16"/>
        <w:szCs w:val="16"/>
      </w:rPr>
      <w:t>1</w:t>
    </w:r>
    <w:r>
      <w:rPr>
        <w:color w:val="888888"/>
        <w:sz w:val="16"/>
        <w:szCs w:val="16"/>
      </w:rPr>
      <w:fldChar w:fldCharType="end"/>
    </w:r>
    <w:r>
      <w:rPr>
        <w:color w:val="888888"/>
        <w:sz w:val="16"/>
        <w:szCs w:val="16"/>
      </w:rPr>
      <w:t xml:space="preserve"> van </w:t>
    </w:r>
    <w:r>
      <w:rPr>
        <w:color w:val="888888"/>
        <w:sz w:val="16"/>
        <w:szCs w:val="16"/>
      </w:rPr>
      <w:fldChar w:fldCharType="begin"/>
    </w:r>
    <w:r>
      <w:rPr>
        <w:color w:val="888888"/>
        <w:sz w:val="16"/>
        <w:szCs w:val="16"/>
      </w:rPr>
      <w:instrText>NUMPAGES</w:instrText>
    </w:r>
    <w:r>
      <w:rPr>
        <w:color w:val="888888"/>
        <w:sz w:val="16"/>
        <w:szCs w:val="16"/>
      </w:rPr>
      <w:fldChar w:fldCharType="separate"/>
    </w:r>
    <w:r w:rsidR="005F7CB7">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8424B" w14:textId="77777777" w:rsidR="004D5325" w:rsidRDefault="004D5325">
      <w:r>
        <w:separator/>
      </w:r>
    </w:p>
  </w:footnote>
  <w:footnote w:type="continuationSeparator" w:id="0">
    <w:p w14:paraId="1439DCF6" w14:textId="77777777" w:rsidR="004D5325" w:rsidRDefault="004D5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B18"/>
    <w:multiLevelType w:val="hybridMultilevel"/>
    <w:tmpl w:val="3D30C85A"/>
    <w:lvl w:ilvl="0" w:tplc="A70C04B0">
      <w:start w:val="1"/>
      <w:numFmt w:val="bullet"/>
      <w:lvlText w:val="●"/>
      <w:lvlJc w:val="left"/>
      <w:pPr>
        <w:ind w:left="720" w:hanging="360"/>
      </w:pPr>
    </w:lvl>
    <w:lvl w:ilvl="1" w:tplc="21ECD11C">
      <w:start w:val="1"/>
      <w:numFmt w:val="bullet"/>
      <w:lvlText w:val="○"/>
      <w:lvlJc w:val="left"/>
      <w:pPr>
        <w:ind w:left="1440" w:hanging="360"/>
      </w:pPr>
    </w:lvl>
    <w:lvl w:ilvl="2" w:tplc="9C2CF462">
      <w:start w:val="1"/>
      <w:numFmt w:val="bullet"/>
      <w:lvlText w:val="■"/>
      <w:lvlJc w:val="left"/>
      <w:pPr>
        <w:ind w:left="2160" w:hanging="360"/>
      </w:pPr>
    </w:lvl>
    <w:lvl w:ilvl="3" w:tplc="1F9E5732">
      <w:start w:val="1"/>
      <w:numFmt w:val="bullet"/>
      <w:lvlText w:val="●"/>
      <w:lvlJc w:val="left"/>
      <w:pPr>
        <w:ind w:left="2880" w:hanging="360"/>
      </w:pPr>
    </w:lvl>
    <w:lvl w:ilvl="4" w:tplc="80A25324">
      <w:start w:val="1"/>
      <w:numFmt w:val="bullet"/>
      <w:lvlText w:val="○"/>
      <w:lvlJc w:val="left"/>
      <w:pPr>
        <w:ind w:left="3600" w:hanging="360"/>
      </w:pPr>
    </w:lvl>
    <w:lvl w:ilvl="5" w:tplc="E75AF1E4">
      <w:start w:val="1"/>
      <w:numFmt w:val="bullet"/>
      <w:lvlText w:val="■"/>
      <w:lvlJc w:val="left"/>
      <w:pPr>
        <w:ind w:left="4320" w:hanging="360"/>
      </w:pPr>
    </w:lvl>
    <w:lvl w:ilvl="6" w:tplc="65A258AA">
      <w:start w:val="1"/>
      <w:numFmt w:val="bullet"/>
      <w:lvlText w:val="●"/>
      <w:lvlJc w:val="left"/>
      <w:pPr>
        <w:ind w:left="5040" w:hanging="360"/>
      </w:pPr>
    </w:lvl>
    <w:lvl w:ilvl="7" w:tplc="DDB642A6">
      <w:start w:val="1"/>
      <w:numFmt w:val="bullet"/>
      <w:lvlText w:val="●"/>
      <w:lvlJc w:val="left"/>
      <w:pPr>
        <w:ind w:left="5760" w:hanging="360"/>
      </w:pPr>
    </w:lvl>
    <w:lvl w:ilvl="8" w:tplc="2D98AAD6">
      <w:start w:val="1"/>
      <w:numFmt w:val="bullet"/>
      <w:lvlText w:val="●"/>
      <w:lvlJc w:val="left"/>
      <w:pPr>
        <w:ind w:left="6480" w:hanging="360"/>
      </w:pPr>
    </w:lvl>
  </w:abstractNum>
  <w:num w:numId="1" w16cid:durableId="7977947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9D9"/>
    <w:rsid w:val="00300F8B"/>
    <w:rsid w:val="00320E27"/>
    <w:rsid w:val="00402F19"/>
    <w:rsid w:val="004D5325"/>
    <w:rsid w:val="005A3869"/>
    <w:rsid w:val="005F7CB7"/>
    <w:rsid w:val="00A65FF2"/>
    <w:rsid w:val="00A66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DD73"/>
  <w15:docId w15:val="{A0DF87EF-A396-4B44-810F-771472CE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120" w:after="80"/>
      <w:outlineLvl w:val="0"/>
    </w:pPr>
    <w:rPr>
      <w:b/>
      <w:bCs/>
      <w:color w:val="1A1A1A"/>
      <w:sz w:val="32"/>
      <w:szCs w:val="32"/>
    </w:rPr>
  </w:style>
  <w:style w:type="paragraph" w:styleId="Kop2">
    <w:name w:val="heading 2"/>
    <w:uiPriority w:val="9"/>
    <w:unhideWhenUsed/>
    <w:qFormat/>
    <w:pPr>
      <w:spacing w:before="220" w:after="100"/>
      <w:outlineLvl w:val="1"/>
    </w:pPr>
    <w:rPr>
      <w:b/>
      <w:bCs/>
      <w:color w:val="1F6F3D"/>
      <w:sz w:val="24"/>
      <w:szCs w:val="24"/>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4452</Words>
  <Characters>24491</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Ajmal Aumaj</cp:lastModifiedBy>
  <cp:revision>2</cp:revision>
  <dcterms:created xsi:type="dcterms:W3CDTF">2026-06-01T07:01:00Z</dcterms:created>
  <dcterms:modified xsi:type="dcterms:W3CDTF">2026-06-01T07:01:00Z</dcterms:modified>
</cp:coreProperties>
</file>